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21E7" w14:textId="3E5DFFA7" w:rsidR="00933F50" w:rsidRPr="00266F55" w:rsidRDefault="00933F50" w:rsidP="00BE349C">
      <w:pPr>
        <w:jc w:val="center"/>
        <w:rPr>
          <w:rFonts w:ascii="Arial" w:hAnsi="Arial" w:cs="Arial"/>
          <w:u w:val="single"/>
        </w:rPr>
      </w:pPr>
      <w:r w:rsidRPr="00266F55">
        <w:rPr>
          <w:rFonts w:ascii="Arial" w:hAnsi="Arial" w:cs="Arial"/>
          <w:u w:val="single"/>
        </w:rPr>
        <w:t>MEMORANDUM OF UNDERSTANDING</w:t>
      </w:r>
    </w:p>
    <w:p w14:paraId="37258E86" w14:textId="18856493" w:rsidR="00266F55" w:rsidRPr="00266F55" w:rsidRDefault="00266F55" w:rsidP="00BE349C">
      <w:pPr>
        <w:jc w:val="center"/>
        <w:rPr>
          <w:rFonts w:ascii="Arial" w:hAnsi="Arial" w:cs="Arial"/>
        </w:rPr>
      </w:pPr>
      <w:r w:rsidRPr="00266F55">
        <w:rPr>
          <w:rFonts w:ascii="Arial" w:hAnsi="Arial" w:cs="Arial"/>
        </w:rPr>
        <w:t>-Motus Wildlife Tracking System receiver station hosting agreement-</w:t>
      </w:r>
    </w:p>
    <w:p w14:paraId="50701146" w14:textId="77777777" w:rsidR="00266F55" w:rsidRPr="00266F55" w:rsidRDefault="00266F55" w:rsidP="00BE349C">
      <w:pPr>
        <w:jc w:val="center"/>
        <w:rPr>
          <w:rFonts w:ascii="Arial" w:hAnsi="Arial" w:cs="Arial"/>
        </w:rPr>
      </w:pPr>
    </w:p>
    <w:p w14:paraId="61DA635F" w14:textId="77777777" w:rsidR="00933F50" w:rsidRPr="00266F55" w:rsidRDefault="00933F50" w:rsidP="00933F50">
      <w:pPr>
        <w:jc w:val="center"/>
        <w:rPr>
          <w:rFonts w:ascii="Arial" w:hAnsi="Arial" w:cs="Arial"/>
        </w:rPr>
      </w:pPr>
    </w:p>
    <w:p w14:paraId="697B7C8F" w14:textId="6695D642" w:rsidR="00933F50" w:rsidRPr="00266F55" w:rsidRDefault="00933F50" w:rsidP="00933F50">
      <w:pPr>
        <w:rPr>
          <w:rFonts w:ascii="Arial" w:hAnsi="Arial" w:cs="Arial"/>
        </w:rPr>
      </w:pPr>
      <w:r w:rsidRPr="00266F55">
        <w:rPr>
          <w:rFonts w:ascii="Arial" w:hAnsi="Arial" w:cs="Arial"/>
        </w:rPr>
        <w:tab/>
        <w:t>This Agreemen</w:t>
      </w:r>
      <w:r w:rsidR="0024525A" w:rsidRPr="00266F55">
        <w:rPr>
          <w:rFonts w:ascii="Arial" w:hAnsi="Arial" w:cs="Arial"/>
        </w:rPr>
        <w:t xml:space="preserve">t made </w:t>
      </w:r>
      <w:r w:rsidR="00CD6750" w:rsidRPr="00266F55">
        <w:rPr>
          <w:rFonts w:ascii="Arial" w:hAnsi="Arial" w:cs="Arial"/>
        </w:rPr>
        <w:t>this</w:t>
      </w:r>
      <w:r w:rsidR="00CD6750">
        <w:rPr>
          <w:rFonts w:ascii="Arial" w:hAnsi="Arial" w:cs="Arial"/>
        </w:rPr>
        <w:t xml:space="preserve"> </w:t>
      </w:r>
      <w:r w:rsidR="00CD6750" w:rsidRPr="00CD6750">
        <w:rPr>
          <w:rFonts w:ascii="Arial" w:hAnsi="Arial" w:cs="Arial"/>
          <w:highlight w:val="red"/>
        </w:rPr>
        <w:t>XXXX</w:t>
      </w:r>
      <w:r w:rsidR="00CD6750">
        <w:rPr>
          <w:rFonts w:ascii="Arial" w:hAnsi="Arial" w:cs="Arial"/>
        </w:rPr>
        <w:t xml:space="preserve"> </w:t>
      </w:r>
      <w:r w:rsidR="0024525A" w:rsidRPr="00266F55">
        <w:rPr>
          <w:rFonts w:ascii="Arial" w:hAnsi="Arial" w:cs="Arial"/>
        </w:rPr>
        <w:t xml:space="preserve">day </w:t>
      </w:r>
      <w:proofErr w:type="gramStart"/>
      <w:r w:rsidR="0024525A" w:rsidRPr="00266F55">
        <w:rPr>
          <w:rFonts w:ascii="Arial" w:hAnsi="Arial" w:cs="Arial"/>
        </w:rPr>
        <w:t>of</w:t>
      </w:r>
      <w:r w:rsidR="00EC163D" w:rsidRPr="00266F55">
        <w:rPr>
          <w:rFonts w:ascii="Arial" w:hAnsi="Arial" w:cs="Arial"/>
        </w:rPr>
        <w:t xml:space="preserve">  </w:t>
      </w:r>
      <w:r w:rsidR="00CD6750" w:rsidRPr="00CD6750">
        <w:rPr>
          <w:rFonts w:ascii="Arial" w:hAnsi="Arial" w:cs="Arial"/>
          <w:highlight w:val="red"/>
        </w:rPr>
        <w:t>MONTH</w:t>
      </w:r>
      <w:proofErr w:type="gramEnd"/>
      <w:r w:rsidR="00EC163D" w:rsidRPr="00266F55">
        <w:rPr>
          <w:rFonts w:ascii="Arial" w:hAnsi="Arial" w:cs="Arial"/>
        </w:rPr>
        <w:t>, 202</w:t>
      </w:r>
      <w:r w:rsidR="00E330F8" w:rsidRPr="00E330F8">
        <w:rPr>
          <w:rFonts w:ascii="Arial" w:hAnsi="Arial" w:cs="Arial"/>
          <w:highlight w:val="red"/>
        </w:rPr>
        <w:t>X</w:t>
      </w:r>
      <w:r w:rsidRPr="00266F55">
        <w:rPr>
          <w:rFonts w:ascii="Arial" w:hAnsi="Arial" w:cs="Arial"/>
        </w:rPr>
        <w:t xml:space="preserve"> by and between the </w:t>
      </w:r>
      <w:r w:rsidR="002315C5" w:rsidRPr="00266F55">
        <w:rPr>
          <w:rFonts w:ascii="Arial" w:hAnsi="Arial" w:cs="Arial"/>
        </w:rPr>
        <w:t>BIRD CONSERVANCY OF THE ROCKIES</w:t>
      </w:r>
      <w:r w:rsidRPr="00266F55">
        <w:rPr>
          <w:rFonts w:ascii="Arial" w:hAnsi="Arial" w:cs="Arial"/>
        </w:rPr>
        <w:t xml:space="preserve"> (hereafter “</w:t>
      </w:r>
      <w:r w:rsidR="002315C5" w:rsidRPr="00266F55">
        <w:rPr>
          <w:rFonts w:ascii="Arial" w:hAnsi="Arial" w:cs="Arial"/>
        </w:rPr>
        <w:t>BCR</w:t>
      </w:r>
      <w:r w:rsidRPr="00266F55">
        <w:rPr>
          <w:rFonts w:ascii="Arial" w:hAnsi="Arial" w:cs="Arial"/>
        </w:rPr>
        <w:t>”) and</w:t>
      </w:r>
      <w:r w:rsidR="00C44C34">
        <w:rPr>
          <w:rFonts w:ascii="Arial" w:hAnsi="Arial" w:cs="Arial"/>
        </w:rPr>
        <w:t xml:space="preserve"> </w:t>
      </w:r>
      <w:r w:rsidR="00C44C34" w:rsidRPr="00C44C34">
        <w:rPr>
          <w:rFonts w:ascii="Arial" w:hAnsi="Arial" w:cs="Arial"/>
          <w:highlight w:val="yellow"/>
        </w:rPr>
        <w:t>XXXXXX</w:t>
      </w:r>
      <w:r w:rsidR="00727CF1" w:rsidRPr="00266F55">
        <w:rPr>
          <w:rFonts w:ascii="Arial" w:hAnsi="Arial" w:cs="Arial"/>
        </w:rPr>
        <w:t xml:space="preserve"> </w:t>
      </w:r>
      <w:r w:rsidRPr="00266F55">
        <w:rPr>
          <w:rFonts w:ascii="Arial" w:hAnsi="Arial" w:cs="Arial"/>
        </w:rPr>
        <w:t>(here</w:t>
      </w:r>
      <w:r w:rsidR="00EB2EEB">
        <w:rPr>
          <w:rFonts w:ascii="Arial" w:hAnsi="Arial" w:cs="Arial"/>
        </w:rPr>
        <w:t>in</w:t>
      </w:r>
      <w:r w:rsidRPr="00266F55">
        <w:rPr>
          <w:rFonts w:ascii="Arial" w:hAnsi="Arial" w:cs="Arial"/>
        </w:rPr>
        <w:t>after “</w:t>
      </w:r>
      <w:r w:rsidR="00C44C34">
        <w:rPr>
          <w:rFonts w:ascii="Arial" w:hAnsi="Arial" w:cs="Arial"/>
          <w:highlight w:val="yellow"/>
        </w:rPr>
        <w:t>XXXX</w:t>
      </w:r>
      <w:r w:rsidRPr="00266F55">
        <w:rPr>
          <w:rFonts w:ascii="Arial" w:hAnsi="Arial" w:cs="Arial"/>
        </w:rPr>
        <w:t>”), acknowledging:</w:t>
      </w:r>
    </w:p>
    <w:p w14:paraId="41666459" w14:textId="1E77F093" w:rsidR="00933F50" w:rsidRPr="00266F55" w:rsidRDefault="00933F50" w:rsidP="00933F50">
      <w:pPr>
        <w:rPr>
          <w:rFonts w:ascii="Arial" w:hAnsi="Arial" w:cs="Arial"/>
        </w:rPr>
      </w:pPr>
    </w:p>
    <w:p w14:paraId="6EC8CC09" w14:textId="3DCBFF06" w:rsidR="00266F55" w:rsidRPr="00266F55" w:rsidRDefault="002F1E1F" w:rsidP="00266F55">
      <w:pPr>
        <w:keepNext/>
        <w:spacing w:line="249" w:lineRule="auto"/>
        <w:ind w:firstLine="720"/>
        <w:rPr>
          <w:rFonts w:ascii="Arial" w:hAnsi="Arial" w:cs="Arial"/>
        </w:rPr>
      </w:pPr>
      <w:r w:rsidRPr="002F1E1F">
        <w:rPr>
          <w:rFonts w:ascii="Arial" w:hAnsi="Arial" w:cs="Arial"/>
          <w:u w:val="single"/>
        </w:rPr>
        <w:t>Background.</w:t>
      </w:r>
      <w:r>
        <w:rPr>
          <w:rFonts w:ascii="Arial" w:hAnsi="Arial" w:cs="Arial"/>
        </w:rPr>
        <w:t xml:space="preserve"> </w:t>
      </w:r>
      <w:r w:rsidR="00266F55" w:rsidRPr="00266F55">
        <w:rPr>
          <w:rFonts w:ascii="Arial" w:hAnsi="Arial" w:cs="Arial"/>
        </w:rPr>
        <w:t xml:space="preserve">The </w:t>
      </w:r>
      <w:r w:rsidR="00266F55" w:rsidRPr="00266F55">
        <w:rPr>
          <w:rFonts w:ascii="Arial" w:hAnsi="Arial" w:cs="Arial"/>
          <w:bCs/>
        </w:rPr>
        <w:t>Motus Wildlife Tracking System</w:t>
      </w:r>
      <w:r w:rsidR="00266F55">
        <w:rPr>
          <w:rFonts w:ascii="Arial" w:hAnsi="Arial" w:cs="Arial"/>
          <w:bCs/>
        </w:rPr>
        <w:t xml:space="preserve"> (here</w:t>
      </w:r>
      <w:r w:rsidR="00EB2EEB">
        <w:rPr>
          <w:rFonts w:ascii="Arial" w:hAnsi="Arial" w:cs="Arial"/>
          <w:bCs/>
        </w:rPr>
        <w:t>in</w:t>
      </w:r>
      <w:r w:rsidR="00266F55">
        <w:rPr>
          <w:rFonts w:ascii="Arial" w:hAnsi="Arial" w:cs="Arial"/>
          <w:bCs/>
        </w:rPr>
        <w:t>after “Motus”)</w:t>
      </w:r>
      <w:r w:rsidR="00266F55" w:rsidRPr="00266F55">
        <w:rPr>
          <w:rFonts w:ascii="Arial" w:hAnsi="Arial" w:cs="Arial"/>
          <w:b/>
          <w:bCs/>
        </w:rPr>
        <w:t xml:space="preserve"> </w:t>
      </w:r>
      <w:r w:rsidR="00266F55" w:rsidRPr="00266F55">
        <w:rPr>
          <w:rFonts w:ascii="Arial" w:hAnsi="Arial" w:cs="Arial"/>
        </w:rPr>
        <w:t>is an international network of automated radio telemetry stations that offers an effective method to study the movements of small animals tagged with coded radio transmitters. As a tagged bird passes within range of a station’s antennas</w:t>
      </w:r>
      <w:r w:rsidR="00266F55">
        <w:rPr>
          <w:rFonts w:ascii="Arial" w:hAnsi="Arial" w:cs="Arial"/>
        </w:rPr>
        <w:t>,</w:t>
      </w:r>
      <w:r w:rsidR="00266F55" w:rsidRPr="00266F55">
        <w:rPr>
          <w:rFonts w:ascii="Arial" w:hAnsi="Arial" w:cs="Arial"/>
        </w:rPr>
        <w:t xml:space="preserve"> a detection is logged and then uploaded to an online database. A single receiv</w:t>
      </w:r>
      <w:r w:rsidR="00266F55">
        <w:rPr>
          <w:rFonts w:ascii="Arial" w:hAnsi="Arial" w:cs="Arial"/>
        </w:rPr>
        <w:t>ing station</w:t>
      </w:r>
      <w:r w:rsidR="00266F55" w:rsidRPr="00266F55">
        <w:rPr>
          <w:rFonts w:ascii="Arial" w:hAnsi="Arial" w:cs="Arial"/>
        </w:rPr>
        <w:t xml:space="preserve"> can detect birds tagged by </w:t>
      </w:r>
      <w:r w:rsidR="00266F55">
        <w:rPr>
          <w:rFonts w:ascii="Arial" w:hAnsi="Arial" w:cs="Arial"/>
        </w:rPr>
        <w:t>multiple</w:t>
      </w:r>
      <w:r w:rsidR="00266F55" w:rsidRPr="00266F55">
        <w:rPr>
          <w:rFonts w:ascii="Arial" w:hAnsi="Arial" w:cs="Arial"/>
        </w:rPr>
        <w:t xml:space="preserve"> researchers increasing the potential for new and diverse partnerships. </w:t>
      </w:r>
      <w:r w:rsidR="00266F55">
        <w:rPr>
          <w:rFonts w:ascii="Arial" w:hAnsi="Arial" w:cs="Arial"/>
        </w:rPr>
        <w:t>As of 2021, t</w:t>
      </w:r>
      <w:r w:rsidR="00266F55" w:rsidRPr="00266F55">
        <w:rPr>
          <w:rFonts w:ascii="Arial" w:hAnsi="Arial" w:cs="Arial"/>
        </w:rPr>
        <w:t xml:space="preserve">he Motus network is made up of over 1000 stations operated by nearly 900 different organizations, researchers, and private landowners. This collaborative network and its database are managed by Birds Canada and has resulted in over 120 scientific publications that have expanded our understanding of animal movements, habitat requirements, and much more. </w:t>
      </w:r>
    </w:p>
    <w:p w14:paraId="5E92D830" w14:textId="63ADEA76" w:rsidR="00266F55" w:rsidRDefault="00266F55" w:rsidP="00266F55">
      <w:pPr>
        <w:widowControl w:val="0"/>
        <w:ind w:firstLine="720"/>
        <w:rPr>
          <w:rFonts w:ascii="Arial" w:hAnsi="Arial" w:cs="Arial"/>
        </w:rPr>
      </w:pPr>
      <w:r>
        <w:rPr>
          <w:rFonts w:ascii="Arial" w:hAnsi="Arial" w:cs="Arial"/>
        </w:rPr>
        <w:t>BCR is</w:t>
      </w:r>
      <w:r w:rsidRPr="00266F55">
        <w:rPr>
          <w:rFonts w:ascii="Arial" w:hAnsi="Arial" w:cs="Arial"/>
        </w:rPr>
        <w:t xml:space="preserve"> developing and implementing a collaborative network of </w:t>
      </w:r>
      <w:r>
        <w:rPr>
          <w:rFonts w:ascii="Arial" w:hAnsi="Arial" w:cs="Arial"/>
        </w:rPr>
        <w:t>Motus</w:t>
      </w:r>
      <w:r w:rsidRPr="00266F55">
        <w:rPr>
          <w:rFonts w:ascii="Arial" w:hAnsi="Arial" w:cs="Arial"/>
        </w:rPr>
        <w:t xml:space="preserve"> stations in the Great Plains and </w:t>
      </w:r>
      <w:proofErr w:type="spellStart"/>
      <w:r w:rsidRPr="00266F55">
        <w:rPr>
          <w:rFonts w:ascii="Arial" w:hAnsi="Arial" w:cs="Arial"/>
        </w:rPr>
        <w:t>Chihuahuan</w:t>
      </w:r>
      <w:proofErr w:type="spellEnd"/>
      <w:r w:rsidRPr="00266F55">
        <w:rPr>
          <w:rFonts w:ascii="Arial" w:hAnsi="Arial" w:cs="Arial"/>
        </w:rPr>
        <w:t xml:space="preserve"> Desert (GPCD)</w:t>
      </w:r>
      <w:r w:rsidR="00832FBE">
        <w:rPr>
          <w:rFonts w:ascii="Arial" w:hAnsi="Arial" w:cs="Arial"/>
        </w:rPr>
        <w:t xml:space="preserve"> </w:t>
      </w:r>
      <w:r w:rsidRPr="00266F55">
        <w:rPr>
          <w:rFonts w:ascii="Arial" w:hAnsi="Arial" w:cs="Arial"/>
        </w:rPr>
        <w:t xml:space="preserve">region. By utilizing this technology and collaborating with trinational partners, we can begin to fill in knowledge gaps about migratory grassland species and guide conservation efforts that benefit birds, their habitats, and people. </w:t>
      </w:r>
    </w:p>
    <w:p w14:paraId="76903CD8" w14:textId="73CD4170" w:rsidR="00266F55" w:rsidRPr="00266F55" w:rsidRDefault="00F65EDB" w:rsidP="00F65EDB">
      <w:pPr>
        <w:widowControl w:val="0"/>
        <w:ind w:firstLine="720"/>
        <w:rPr>
          <w:rFonts w:ascii="Arial" w:hAnsi="Arial" w:cs="Arial"/>
        </w:rPr>
      </w:pPr>
      <w:r>
        <w:rPr>
          <w:rFonts w:ascii="Arial" w:hAnsi="Arial" w:cs="Arial"/>
        </w:rPr>
        <w:t xml:space="preserve">A Motus receiving station consists of an array of up to 8 antennas, installed at a high vantage point, connected via large low signal loss coaxial cables, to a station computer.  Each antenna cable is grounded via a lightning arrestor, and attached to a ground rod to protect the station equipment and the infrastructure on which it is all mounted. The station computer must be powered (120v power connection or 12v solar setup), and will ideally be connected to an internet connection to allow for automated data transfer to Birds Canada servers (the station can use ethernet or </w:t>
      </w:r>
      <w:proofErr w:type="spellStart"/>
      <w:r>
        <w:rPr>
          <w:rFonts w:ascii="Arial" w:hAnsi="Arial" w:cs="Arial"/>
        </w:rPr>
        <w:t>WiFi</w:t>
      </w:r>
      <w:proofErr w:type="spellEnd"/>
      <w:r>
        <w:rPr>
          <w:rFonts w:ascii="Arial" w:hAnsi="Arial" w:cs="Arial"/>
        </w:rPr>
        <w:t xml:space="preserve"> connections [first choice], or could be connected via cellular networks [second choice</w:t>
      </w:r>
      <w:r w:rsidR="00EB2EEB">
        <w:rPr>
          <w:rFonts w:ascii="Arial" w:hAnsi="Arial" w:cs="Arial"/>
        </w:rPr>
        <w:t>]</w:t>
      </w:r>
      <w:r>
        <w:rPr>
          <w:rFonts w:ascii="Arial" w:hAnsi="Arial" w:cs="Arial"/>
        </w:rPr>
        <w:t xml:space="preserve">). </w:t>
      </w:r>
      <w:r w:rsidR="00266F55">
        <w:rPr>
          <w:rFonts w:ascii="Arial" w:hAnsi="Arial" w:cs="Arial"/>
        </w:rPr>
        <w:t xml:space="preserve">The installation of a Motus station is an involved process, </w:t>
      </w:r>
      <w:r>
        <w:rPr>
          <w:rFonts w:ascii="Arial" w:hAnsi="Arial" w:cs="Arial"/>
        </w:rPr>
        <w:t xml:space="preserve">often </w:t>
      </w:r>
      <w:r w:rsidR="00266F55">
        <w:rPr>
          <w:rFonts w:ascii="Arial" w:hAnsi="Arial" w:cs="Arial"/>
        </w:rPr>
        <w:t xml:space="preserve">requiring the use of </w:t>
      </w:r>
      <w:r>
        <w:rPr>
          <w:rFonts w:ascii="Arial" w:hAnsi="Arial" w:cs="Arial"/>
        </w:rPr>
        <w:t>heavy equipment such as lifts, ladders, and jackhammers.  The process often requires several days of work, especially where the building of station infrastructure (towers, etc.) must take place.</w:t>
      </w:r>
    </w:p>
    <w:p w14:paraId="028BAD3F" w14:textId="7C1FD419" w:rsidR="00374002" w:rsidRPr="00266F55" w:rsidRDefault="00266F55" w:rsidP="002F1E1F">
      <w:pPr>
        <w:widowControl w:val="0"/>
        <w:rPr>
          <w:rFonts w:ascii="Arial" w:hAnsi="Arial" w:cs="Arial"/>
        </w:rPr>
      </w:pPr>
      <w:r w:rsidRPr="00266F55">
        <w:rPr>
          <w:rFonts w:ascii="Arial" w:hAnsi="Arial" w:cs="Arial"/>
        </w:rPr>
        <w:t> </w:t>
      </w:r>
    </w:p>
    <w:p w14:paraId="4381F38C" w14:textId="22E0A954" w:rsidR="00374002" w:rsidRPr="00266F55" w:rsidRDefault="00374002" w:rsidP="002315C5">
      <w:pPr>
        <w:rPr>
          <w:rFonts w:ascii="Arial" w:hAnsi="Arial" w:cs="Arial"/>
        </w:rPr>
      </w:pPr>
      <w:r w:rsidRPr="00266F55">
        <w:rPr>
          <w:rFonts w:ascii="Arial" w:hAnsi="Arial" w:cs="Arial"/>
        </w:rPr>
        <w:tab/>
      </w:r>
      <w:r w:rsidRPr="00266F55">
        <w:rPr>
          <w:rFonts w:ascii="Arial" w:hAnsi="Arial" w:cs="Arial"/>
          <w:u w:val="single"/>
        </w:rPr>
        <w:t>License</w:t>
      </w:r>
      <w:r w:rsidRPr="00266F55">
        <w:rPr>
          <w:rFonts w:ascii="Arial" w:hAnsi="Arial" w:cs="Arial"/>
        </w:rPr>
        <w:t xml:space="preserve">.  </w:t>
      </w:r>
      <w:r w:rsidR="00C44C34">
        <w:rPr>
          <w:rFonts w:ascii="Arial" w:hAnsi="Arial" w:cs="Arial"/>
          <w:highlight w:val="yellow"/>
        </w:rPr>
        <w:t>XXXX</w:t>
      </w:r>
      <w:r w:rsidR="00EB6FA7" w:rsidRPr="00266F55">
        <w:rPr>
          <w:rFonts w:ascii="Arial" w:hAnsi="Arial" w:cs="Arial"/>
        </w:rPr>
        <w:t xml:space="preserve"> </w:t>
      </w:r>
      <w:r w:rsidRPr="00266F55">
        <w:rPr>
          <w:rFonts w:ascii="Arial" w:hAnsi="Arial" w:cs="Arial"/>
        </w:rPr>
        <w:t xml:space="preserve">hereby grants </w:t>
      </w:r>
      <w:r w:rsidR="002315C5" w:rsidRPr="00266F55">
        <w:rPr>
          <w:rFonts w:ascii="Arial" w:hAnsi="Arial" w:cs="Arial"/>
        </w:rPr>
        <w:t>BCR</w:t>
      </w:r>
      <w:r w:rsidR="00EB6FA7" w:rsidRPr="00266F55">
        <w:rPr>
          <w:rFonts w:ascii="Arial" w:hAnsi="Arial" w:cs="Arial"/>
        </w:rPr>
        <w:t xml:space="preserve"> </w:t>
      </w:r>
      <w:r w:rsidRPr="00266F55">
        <w:rPr>
          <w:rFonts w:ascii="Arial" w:hAnsi="Arial" w:cs="Arial"/>
        </w:rPr>
        <w:t xml:space="preserve">a license upon and for the use of such portions of </w:t>
      </w:r>
      <w:r w:rsidR="00C44C34" w:rsidRPr="00C44C34">
        <w:rPr>
          <w:rFonts w:ascii="Arial" w:hAnsi="Arial" w:cs="Arial"/>
          <w:highlight w:val="yellow"/>
        </w:rPr>
        <w:t>XXXX</w:t>
      </w:r>
      <w:r w:rsidRPr="00266F55">
        <w:rPr>
          <w:rFonts w:ascii="Arial" w:hAnsi="Arial" w:cs="Arial"/>
          <w:highlight w:val="yellow"/>
        </w:rPr>
        <w:t>’s</w:t>
      </w:r>
      <w:r w:rsidRPr="00266F55">
        <w:rPr>
          <w:rFonts w:ascii="Arial" w:hAnsi="Arial" w:cs="Arial"/>
        </w:rPr>
        <w:t xml:space="preserve"> property for the installation, use and maintenance of a </w:t>
      </w:r>
      <w:r w:rsidR="00727CF1" w:rsidRPr="00266F55">
        <w:rPr>
          <w:rFonts w:ascii="Arial" w:hAnsi="Arial" w:cs="Arial"/>
        </w:rPr>
        <w:t>Motus station as described in Exhibit “A”</w:t>
      </w:r>
      <w:r w:rsidRPr="00266F55">
        <w:rPr>
          <w:rFonts w:ascii="Arial" w:hAnsi="Arial" w:cs="Arial"/>
        </w:rPr>
        <w:t xml:space="preserve">.  </w:t>
      </w:r>
    </w:p>
    <w:p w14:paraId="6B691B66" w14:textId="77777777" w:rsidR="00374002" w:rsidRPr="00266F55" w:rsidRDefault="00374002" w:rsidP="00933F50">
      <w:pPr>
        <w:rPr>
          <w:rFonts w:ascii="Arial" w:hAnsi="Arial" w:cs="Arial"/>
        </w:rPr>
      </w:pPr>
    </w:p>
    <w:p w14:paraId="3A4D0B38" w14:textId="4441EE33" w:rsidR="00374002" w:rsidRPr="00266F55" w:rsidRDefault="00374002" w:rsidP="002315C5">
      <w:pPr>
        <w:rPr>
          <w:rFonts w:ascii="Arial" w:hAnsi="Arial" w:cs="Arial"/>
        </w:rPr>
      </w:pPr>
      <w:r w:rsidRPr="00266F55">
        <w:rPr>
          <w:rFonts w:ascii="Arial" w:hAnsi="Arial" w:cs="Arial"/>
        </w:rPr>
        <w:tab/>
      </w:r>
      <w:r w:rsidRPr="00266F55">
        <w:rPr>
          <w:rFonts w:ascii="Arial" w:hAnsi="Arial" w:cs="Arial"/>
          <w:u w:val="single"/>
        </w:rPr>
        <w:t>Purpose</w:t>
      </w:r>
      <w:r w:rsidRPr="00266F55">
        <w:rPr>
          <w:rFonts w:ascii="Arial" w:hAnsi="Arial" w:cs="Arial"/>
        </w:rPr>
        <w:t xml:space="preserve">.  The intended purpose of such license is not only to accommodate the placement of a </w:t>
      </w:r>
      <w:r w:rsidR="00266F55" w:rsidRPr="00266F55">
        <w:rPr>
          <w:rFonts w:ascii="Arial" w:hAnsi="Arial" w:cs="Arial"/>
        </w:rPr>
        <w:t>Motus receiving</w:t>
      </w:r>
      <w:r w:rsidRPr="00266F55">
        <w:rPr>
          <w:rFonts w:ascii="Arial" w:hAnsi="Arial" w:cs="Arial"/>
        </w:rPr>
        <w:t xml:space="preserve"> station upon </w:t>
      </w:r>
      <w:r w:rsidR="00C44C34" w:rsidRPr="00C44C34">
        <w:rPr>
          <w:rFonts w:ascii="Arial" w:hAnsi="Arial" w:cs="Arial"/>
          <w:highlight w:val="yellow"/>
        </w:rPr>
        <w:t>XXXX</w:t>
      </w:r>
      <w:r w:rsidR="00EB6FA7" w:rsidRPr="00266F55">
        <w:rPr>
          <w:rFonts w:ascii="Arial" w:hAnsi="Arial" w:cs="Arial"/>
          <w:highlight w:val="yellow"/>
        </w:rPr>
        <w:t>’s</w:t>
      </w:r>
      <w:r w:rsidR="00EB6FA7" w:rsidRPr="00266F55">
        <w:rPr>
          <w:rFonts w:ascii="Arial" w:hAnsi="Arial" w:cs="Arial"/>
        </w:rPr>
        <w:t xml:space="preserve"> </w:t>
      </w:r>
      <w:r w:rsidRPr="00266F55">
        <w:rPr>
          <w:rFonts w:ascii="Arial" w:hAnsi="Arial" w:cs="Arial"/>
        </w:rPr>
        <w:t xml:space="preserve">property, but to allow rights </w:t>
      </w:r>
      <w:r w:rsidR="00266F55">
        <w:rPr>
          <w:rFonts w:ascii="Arial" w:hAnsi="Arial" w:cs="Arial"/>
        </w:rPr>
        <w:t>for</w:t>
      </w:r>
      <w:r w:rsidRPr="00266F55">
        <w:rPr>
          <w:rFonts w:ascii="Arial" w:hAnsi="Arial" w:cs="Arial"/>
        </w:rPr>
        <w:t xml:space="preserve"> </w:t>
      </w:r>
      <w:r w:rsidR="00266F55">
        <w:rPr>
          <w:rFonts w:ascii="Arial" w:hAnsi="Arial" w:cs="Arial"/>
        </w:rPr>
        <w:t>access to land</w:t>
      </w:r>
      <w:r w:rsidRPr="00266F55">
        <w:rPr>
          <w:rFonts w:ascii="Arial" w:hAnsi="Arial" w:cs="Arial"/>
        </w:rPr>
        <w:t xml:space="preserve"> for the installation, maintenance, repair, service, replacement, removal, and use of such equipment as may be necessary to accomplish </w:t>
      </w:r>
      <w:r w:rsidR="00266F55">
        <w:rPr>
          <w:rFonts w:ascii="Arial" w:hAnsi="Arial" w:cs="Arial"/>
        </w:rPr>
        <w:t>this work</w:t>
      </w:r>
      <w:r w:rsidRPr="00266F55">
        <w:rPr>
          <w:rFonts w:ascii="Arial" w:hAnsi="Arial" w:cs="Arial"/>
        </w:rPr>
        <w:t xml:space="preserve">.  </w:t>
      </w:r>
    </w:p>
    <w:p w14:paraId="38B4443A" w14:textId="77777777" w:rsidR="00374002" w:rsidRPr="00266F55" w:rsidRDefault="00374002" w:rsidP="00933F50">
      <w:pPr>
        <w:rPr>
          <w:rFonts w:ascii="Arial" w:hAnsi="Arial" w:cs="Arial"/>
        </w:rPr>
      </w:pPr>
    </w:p>
    <w:p w14:paraId="048A1FB4" w14:textId="5B5EB4B6" w:rsidR="002F4E2D" w:rsidRDefault="00374002" w:rsidP="00933F50">
      <w:pPr>
        <w:rPr>
          <w:rFonts w:ascii="Arial" w:hAnsi="Arial" w:cs="Arial"/>
        </w:rPr>
      </w:pPr>
      <w:r w:rsidRPr="00266F55">
        <w:rPr>
          <w:rFonts w:ascii="Arial" w:hAnsi="Arial" w:cs="Arial"/>
        </w:rPr>
        <w:lastRenderedPageBreak/>
        <w:tab/>
      </w:r>
      <w:r w:rsidRPr="00266F55">
        <w:rPr>
          <w:rFonts w:ascii="Arial" w:hAnsi="Arial" w:cs="Arial"/>
          <w:u w:val="single"/>
        </w:rPr>
        <w:t>Equipment</w:t>
      </w:r>
      <w:r w:rsidRPr="00266F55">
        <w:rPr>
          <w:rFonts w:ascii="Arial" w:hAnsi="Arial" w:cs="Arial"/>
        </w:rPr>
        <w:t xml:space="preserve">. The configuration of each </w:t>
      </w:r>
      <w:r w:rsidR="00730685">
        <w:rPr>
          <w:rFonts w:ascii="Arial" w:hAnsi="Arial" w:cs="Arial"/>
        </w:rPr>
        <w:t>Motus</w:t>
      </w:r>
      <w:r w:rsidRPr="00266F55">
        <w:rPr>
          <w:rFonts w:ascii="Arial" w:hAnsi="Arial" w:cs="Arial"/>
        </w:rPr>
        <w:t xml:space="preserve"> station will be determined by</w:t>
      </w:r>
      <w:r w:rsidR="00F65EDB">
        <w:rPr>
          <w:rFonts w:ascii="Arial" w:hAnsi="Arial" w:cs="Arial"/>
        </w:rPr>
        <w:t xml:space="preserve"> </w:t>
      </w:r>
      <w:r w:rsidR="00730685">
        <w:rPr>
          <w:rFonts w:ascii="Arial" w:hAnsi="Arial" w:cs="Arial"/>
        </w:rPr>
        <w:t>on-site</w:t>
      </w:r>
      <w:r w:rsidR="00F65EDB">
        <w:rPr>
          <w:rFonts w:ascii="Arial" w:hAnsi="Arial" w:cs="Arial"/>
        </w:rPr>
        <w:t xml:space="preserve"> </w:t>
      </w:r>
      <w:r w:rsidRPr="00266F55">
        <w:rPr>
          <w:rFonts w:ascii="Arial" w:hAnsi="Arial" w:cs="Arial"/>
        </w:rPr>
        <w:t>infrastructure</w:t>
      </w:r>
      <w:r w:rsidR="00F65EDB">
        <w:rPr>
          <w:rFonts w:ascii="Arial" w:hAnsi="Arial" w:cs="Arial"/>
        </w:rPr>
        <w:t xml:space="preserve"> and topography</w:t>
      </w:r>
      <w:r w:rsidRPr="00266F55">
        <w:rPr>
          <w:rFonts w:ascii="Arial" w:hAnsi="Arial" w:cs="Arial"/>
        </w:rPr>
        <w:t>, but in general, the receiver station consists of a mast</w:t>
      </w:r>
      <w:r w:rsidR="00F65EDB">
        <w:rPr>
          <w:rFonts w:ascii="Arial" w:hAnsi="Arial" w:cs="Arial"/>
        </w:rPr>
        <w:t xml:space="preserve"> on a</w:t>
      </w:r>
      <w:r w:rsidRPr="00266F55">
        <w:rPr>
          <w:rFonts w:ascii="Arial" w:hAnsi="Arial" w:cs="Arial"/>
        </w:rPr>
        <w:t xml:space="preserve"> tower</w:t>
      </w:r>
      <w:r w:rsidR="00267FDB">
        <w:rPr>
          <w:rFonts w:ascii="Arial" w:hAnsi="Arial" w:cs="Arial"/>
        </w:rPr>
        <w:t xml:space="preserve"> or other infrastructure</w:t>
      </w:r>
      <w:r w:rsidRPr="00266F55">
        <w:rPr>
          <w:rFonts w:ascii="Arial" w:hAnsi="Arial" w:cs="Arial"/>
        </w:rPr>
        <w:t xml:space="preserve"> </w:t>
      </w:r>
      <w:r w:rsidR="00267FDB">
        <w:rPr>
          <w:rFonts w:ascii="Arial" w:hAnsi="Arial" w:cs="Arial"/>
        </w:rPr>
        <w:t>o</w:t>
      </w:r>
      <w:r w:rsidR="003F2942" w:rsidRPr="00266F55">
        <w:rPr>
          <w:rFonts w:ascii="Arial" w:hAnsi="Arial" w:cs="Arial"/>
        </w:rPr>
        <w:t xml:space="preserve">n which there are mounted </w:t>
      </w:r>
      <w:r w:rsidR="00267FDB">
        <w:rPr>
          <w:rFonts w:ascii="Arial" w:hAnsi="Arial" w:cs="Arial"/>
        </w:rPr>
        <w:t>up to eight</w:t>
      </w:r>
      <w:r w:rsidR="003F2942" w:rsidRPr="00266F55">
        <w:rPr>
          <w:rFonts w:ascii="Arial" w:hAnsi="Arial" w:cs="Arial"/>
        </w:rPr>
        <w:t xml:space="preserve"> directional </w:t>
      </w:r>
      <w:proofErr w:type="spellStart"/>
      <w:r w:rsidR="003F2942" w:rsidRPr="00266F55">
        <w:rPr>
          <w:rFonts w:ascii="Arial" w:hAnsi="Arial" w:cs="Arial"/>
        </w:rPr>
        <w:t>yagi</w:t>
      </w:r>
      <w:proofErr w:type="spellEnd"/>
      <w:r w:rsidR="003F2942" w:rsidRPr="00266F55">
        <w:rPr>
          <w:rFonts w:ascii="Arial" w:hAnsi="Arial" w:cs="Arial"/>
        </w:rPr>
        <w:t xml:space="preserve"> antennas and asso</w:t>
      </w:r>
      <w:r w:rsidR="00267FDB">
        <w:rPr>
          <w:rFonts w:ascii="Arial" w:hAnsi="Arial" w:cs="Arial"/>
        </w:rPr>
        <w:t>ciated</w:t>
      </w:r>
      <w:r w:rsidR="003F2942" w:rsidRPr="00266F55">
        <w:rPr>
          <w:rFonts w:ascii="Arial" w:hAnsi="Arial" w:cs="Arial"/>
        </w:rPr>
        <w:t xml:space="preserve"> cables</w:t>
      </w:r>
      <w:r w:rsidR="00267FDB">
        <w:rPr>
          <w:rFonts w:ascii="Arial" w:hAnsi="Arial" w:cs="Arial"/>
        </w:rPr>
        <w:t>, connected to a station computer</w:t>
      </w:r>
      <w:r w:rsidR="003F2942" w:rsidRPr="00266F55">
        <w:rPr>
          <w:rFonts w:ascii="Arial" w:hAnsi="Arial" w:cs="Arial"/>
        </w:rPr>
        <w:t>.</w:t>
      </w:r>
      <w:r w:rsidR="002F4E2D" w:rsidRPr="00266F55">
        <w:rPr>
          <w:rFonts w:ascii="Arial" w:hAnsi="Arial" w:cs="Arial"/>
        </w:rPr>
        <w:t xml:space="preserve"> </w:t>
      </w:r>
      <w:r w:rsidR="00267FDB" w:rsidRPr="00266F55">
        <w:rPr>
          <w:rFonts w:ascii="Arial" w:hAnsi="Arial" w:cs="Arial"/>
        </w:rPr>
        <w:t xml:space="preserve">The power source </w:t>
      </w:r>
      <w:r w:rsidR="00267FDB">
        <w:rPr>
          <w:rFonts w:ascii="Arial" w:hAnsi="Arial" w:cs="Arial"/>
        </w:rPr>
        <w:t>can consist of either (1) a</w:t>
      </w:r>
      <w:r w:rsidR="00267FDB" w:rsidRPr="00266F55">
        <w:rPr>
          <w:rFonts w:ascii="Arial" w:hAnsi="Arial" w:cs="Arial"/>
        </w:rPr>
        <w:t xml:space="preserve"> </w:t>
      </w:r>
      <w:r w:rsidR="00EB2EEB" w:rsidRPr="00266F55">
        <w:rPr>
          <w:rFonts w:ascii="Arial" w:hAnsi="Arial" w:cs="Arial"/>
        </w:rPr>
        <w:t>12-volt</w:t>
      </w:r>
      <w:r w:rsidR="00267FDB" w:rsidRPr="00266F55">
        <w:rPr>
          <w:rFonts w:ascii="Arial" w:hAnsi="Arial" w:cs="Arial"/>
        </w:rPr>
        <w:t xml:space="preserve"> DC solar panel</w:t>
      </w:r>
      <w:r w:rsidR="00267FDB">
        <w:rPr>
          <w:rFonts w:ascii="Arial" w:hAnsi="Arial" w:cs="Arial"/>
        </w:rPr>
        <w:t xml:space="preserve"> (100W)</w:t>
      </w:r>
      <w:r w:rsidR="00267FDB" w:rsidRPr="00266F55">
        <w:rPr>
          <w:rFonts w:ascii="Arial" w:hAnsi="Arial" w:cs="Arial"/>
        </w:rPr>
        <w:t xml:space="preserve"> and deep cycle batteries or </w:t>
      </w:r>
      <w:r w:rsidR="00267FDB">
        <w:rPr>
          <w:rFonts w:ascii="Arial" w:hAnsi="Arial" w:cs="Arial"/>
        </w:rPr>
        <w:t xml:space="preserve">(2) a </w:t>
      </w:r>
      <w:r w:rsidR="00EB2EEB" w:rsidRPr="00266F55">
        <w:rPr>
          <w:rFonts w:ascii="Arial" w:hAnsi="Arial" w:cs="Arial"/>
        </w:rPr>
        <w:t>120-volt</w:t>
      </w:r>
      <w:r w:rsidR="00267FDB" w:rsidRPr="00266F55">
        <w:rPr>
          <w:rFonts w:ascii="Arial" w:hAnsi="Arial" w:cs="Arial"/>
        </w:rPr>
        <w:t xml:space="preserve"> AC standard </w:t>
      </w:r>
      <w:r w:rsidR="00EB2EEB" w:rsidRPr="00266F55">
        <w:rPr>
          <w:rFonts w:ascii="Arial" w:hAnsi="Arial" w:cs="Arial"/>
        </w:rPr>
        <w:t>grid-based</w:t>
      </w:r>
      <w:r w:rsidR="00267FDB" w:rsidRPr="00266F55">
        <w:rPr>
          <w:rFonts w:ascii="Arial" w:hAnsi="Arial" w:cs="Arial"/>
        </w:rPr>
        <w:t xml:space="preserve"> connection.</w:t>
      </w:r>
      <w:r w:rsidR="00267FDB">
        <w:rPr>
          <w:rFonts w:ascii="Arial" w:hAnsi="Arial" w:cs="Arial"/>
        </w:rPr>
        <w:t xml:space="preserve"> Each station is properly grounded, including the use of lightning protection mounted in-line on each coaxial antenna cable. The station computer is typically connected to the internet through </w:t>
      </w:r>
      <w:r w:rsidR="009B6FD5">
        <w:rPr>
          <w:rFonts w:ascii="Arial" w:hAnsi="Arial" w:cs="Arial"/>
        </w:rPr>
        <w:t>a wired</w:t>
      </w:r>
      <w:r w:rsidR="00267FDB">
        <w:rPr>
          <w:rFonts w:ascii="Arial" w:hAnsi="Arial" w:cs="Arial"/>
        </w:rPr>
        <w:t xml:space="preserve"> or wireless connection, or through the use of a cellular modem.</w:t>
      </w:r>
      <w:r w:rsidR="00310FE0" w:rsidRPr="00266F55">
        <w:rPr>
          <w:rFonts w:ascii="Arial" w:hAnsi="Arial" w:cs="Arial"/>
        </w:rPr>
        <w:t xml:space="preserve"> </w:t>
      </w:r>
    </w:p>
    <w:p w14:paraId="27465009" w14:textId="0051D8D5" w:rsidR="00282479" w:rsidRPr="00266F55" w:rsidRDefault="004E4AE8" w:rsidP="00933F50">
      <w:pPr>
        <w:rPr>
          <w:rFonts w:ascii="Arial" w:hAnsi="Arial" w:cs="Arial"/>
        </w:rPr>
      </w:pPr>
      <w:r>
        <w:rPr>
          <w:rFonts w:ascii="Arial" w:hAnsi="Arial" w:cs="Arial"/>
        </w:rPr>
        <w:t xml:space="preserve">Antennas receive signals at 166.380MHz and 434MHz (the two frequencies used by Motus tag manufacturers) and do not transmit anything.  Because the station is set up as a </w:t>
      </w:r>
      <w:proofErr w:type="spellStart"/>
      <w:r>
        <w:rPr>
          <w:rFonts w:ascii="Arial" w:hAnsi="Arial" w:cs="Arial"/>
        </w:rPr>
        <w:t>receive</w:t>
      </w:r>
      <w:proofErr w:type="spellEnd"/>
      <w:r>
        <w:rPr>
          <w:rFonts w:ascii="Arial" w:hAnsi="Arial" w:cs="Arial"/>
        </w:rPr>
        <w:t>-only station, there should not be any interference issues with existing radio equipment.</w:t>
      </w:r>
    </w:p>
    <w:p w14:paraId="41EEF87C" w14:textId="77777777" w:rsidR="002F4E2D" w:rsidRPr="00266F55" w:rsidRDefault="002F4E2D" w:rsidP="00933F50">
      <w:pPr>
        <w:rPr>
          <w:rFonts w:ascii="Arial" w:hAnsi="Arial" w:cs="Arial"/>
        </w:rPr>
      </w:pPr>
    </w:p>
    <w:p w14:paraId="07BF7A74" w14:textId="08747494" w:rsidR="003F2942" w:rsidRPr="009B6FD5" w:rsidRDefault="009B6FD5" w:rsidP="009B6FD5">
      <w:pPr>
        <w:pStyle w:val="ListParagraph"/>
        <w:numPr>
          <w:ilvl w:val="0"/>
          <w:numId w:val="3"/>
        </w:numPr>
        <w:rPr>
          <w:rFonts w:ascii="Arial" w:hAnsi="Arial" w:cs="Arial"/>
        </w:rPr>
      </w:pPr>
      <w:r>
        <w:rPr>
          <w:rFonts w:ascii="Arial" w:hAnsi="Arial" w:cs="Arial"/>
        </w:rPr>
        <w:t>Station power.</w:t>
      </w:r>
      <w:r w:rsidR="003F2942" w:rsidRPr="009B6FD5">
        <w:rPr>
          <w:rFonts w:ascii="Arial" w:hAnsi="Arial" w:cs="Arial"/>
        </w:rPr>
        <w:t xml:space="preserve">  </w:t>
      </w:r>
      <w:r>
        <w:rPr>
          <w:rFonts w:ascii="Arial" w:hAnsi="Arial" w:cs="Arial"/>
        </w:rPr>
        <w:t xml:space="preserve">Equipment will be connected on-site to the 120v AC standard grid power. In this case, </w:t>
      </w:r>
      <w:r w:rsidR="00C44C34">
        <w:rPr>
          <w:rFonts w:ascii="Arial" w:hAnsi="Arial" w:cs="Arial"/>
          <w:highlight w:val="yellow"/>
        </w:rPr>
        <w:t>XXXX</w:t>
      </w:r>
      <w:r>
        <w:rPr>
          <w:rFonts w:ascii="Arial" w:hAnsi="Arial" w:cs="Arial"/>
        </w:rPr>
        <w:t xml:space="preserve"> will ensure power remains on and connected. </w:t>
      </w:r>
      <w:r w:rsidR="003F2942" w:rsidRPr="009B6FD5">
        <w:rPr>
          <w:rFonts w:ascii="Arial" w:hAnsi="Arial" w:cs="Arial"/>
        </w:rPr>
        <w:t xml:space="preserve">Where </w:t>
      </w:r>
      <w:r>
        <w:rPr>
          <w:rFonts w:ascii="Arial" w:hAnsi="Arial" w:cs="Arial"/>
        </w:rPr>
        <w:t>standard</w:t>
      </w:r>
      <w:r w:rsidR="003F2942" w:rsidRPr="009B6FD5">
        <w:rPr>
          <w:rFonts w:ascii="Arial" w:hAnsi="Arial" w:cs="Arial"/>
        </w:rPr>
        <w:t xml:space="preserve"> power is not available the s</w:t>
      </w:r>
      <w:r>
        <w:rPr>
          <w:rFonts w:ascii="Arial" w:hAnsi="Arial" w:cs="Arial"/>
        </w:rPr>
        <w:t>tation</w:t>
      </w:r>
      <w:r w:rsidR="003F2942" w:rsidRPr="009B6FD5">
        <w:rPr>
          <w:rFonts w:ascii="Arial" w:hAnsi="Arial" w:cs="Arial"/>
        </w:rPr>
        <w:t xml:space="preserve"> will use a 100w solar panel and </w:t>
      </w:r>
      <w:r w:rsidRPr="009B6FD5">
        <w:rPr>
          <w:rFonts w:ascii="Arial" w:hAnsi="Arial" w:cs="Arial"/>
        </w:rPr>
        <w:t xml:space="preserve">a deep cycle </w:t>
      </w:r>
      <w:r w:rsidR="003F2942" w:rsidRPr="009B6FD5">
        <w:rPr>
          <w:rFonts w:ascii="Arial" w:hAnsi="Arial" w:cs="Arial"/>
        </w:rPr>
        <w:t>battery.</w:t>
      </w:r>
    </w:p>
    <w:p w14:paraId="57C9599B" w14:textId="77777777" w:rsidR="003F2942" w:rsidRPr="00266F55" w:rsidRDefault="003F2942" w:rsidP="00933F50">
      <w:pPr>
        <w:rPr>
          <w:rFonts w:ascii="Arial" w:hAnsi="Arial" w:cs="Arial"/>
        </w:rPr>
      </w:pPr>
    </w:p>
    <w:p w14:paraId="627F6241" w14:textId="4ACDE9CA" w:rsidR="003F2942" w:rsidRPr="009B6FD5" w:rsidRDefault="003F2942" w:rsidP="009B6FD5">
      <w:pPr>
        <w:pStyle w:val="ListParagraph"/>
        <w:numPr>
          <w:ilvl w:val="0"/>
          <w:numId w:val="3"/>
        </w:numPr>
        <w:rPr>
          <w:rFonts w:ascii="Arial" w:hAnsi="Arial" w:cs="Arial"/>
        </w:rPr>
      </w:pPr>
      <w:r w:rsidRPr="009B6FD5">
        <w:rPr>
          <w:rFonts w:ascii="Arial" w:hAnsi="Arial" w:cs="Arial"/>
        </w:rPr>
        <w:t xml:space="preserve">If the receiver has wired or wireless internet access, data will stream automatically to the Motus server.  </w:t>
      </w:r>
      <w:r w:rsidR="00EB6FA7" w:rsidRPr="009B6FD5">
        <w:rPr>
          <w:rFonts w:ascii="Arial" w:hAnsi="Arial" w:cs="Arial"/>
        </w:rPr>
        <w:t xml:space="preserve">In this case, </w:t>
      </w:r>
      <w:r w:rsidR="00C44C34">
        <w:rPr>
          <w:rFonts w:ascii="Arial" w:hAnsi="Arial" w:cs="Arial"/>
          <w:highlight w:val="yellow"/>
        </w:rPr>
        <w:t>XXXX</w:t>
      </w:r>
      <w:r w:rsidR="00EB6FA7" w:rsidRPr="009B6FD5">
        <w:rPr>
          <w:rFonts w:ascii="Arial" w:hAnsi="Arial" w:cs="Arial"/>
        </w:rPr>
        <w:t xml:space="preserve"> agrees to maintain internet connectivity. </w:t>
      </w:r>
      <w:r w:rsidRPr="009B6FD5">
        <w:rPr>
          <w:rFonts w:ascii="Arial" w:hAnsi="Arial" w:cs="Arial"/>
        </w:rPr>
        <w:t xml:space="preserve">Otherwise, </w:t>
      </w:r>
      <w:r w:rsidR="00730685" w:rsidRPr="009B6FD5">
        <w:rPr>
          <w:rFonts w:ascii="Arial" w:hAnsi="Arial" w:cs="Arial"/>
        </w:rPr>
        <w:t>the use of a cellular modem</w:t>
      </w:r>
      <w:r w:rsidR="004E1E32">
        <w:rPr>
          <w:rFonts w:ascii="Arial" w:hAnsi="Arial" w:cs="Arial"/>
        </w:rPr>
        <w:t>, providing connection to a local cellular network,</w:t>
      </w:r>
      <w:r w:rsidR="00730685" w:rsidRPr="009B6FD5">
        <w:rPr>
          <w:rFonts w:ascii="Arial" w:hAnsi="Arial" w:cs="Arial"/>
        </w:rPr>
        <w:t xml:space="preserve"> is possible.  In this case, </w:t>
      </w:r>
      <w:r w:rsidR="004E1E32">
        <w:rPr>
          <w:rFonts w:ascii="Arial" w:hAnsi="Arial" w:cs="Arial"/>
        </w:rPr>
        <w:t xml:space="preserve">BCR will cover the cost of the data plan for the first year of use, but </w:t>
      </w:r>
      <w:r w:rsidR="00C44C34">
        <w:rPr>
          <w:rFonts w:ascii="Arial" w:hAnsi="Arial" w:cs="Arial"/>
          <w:highlight w:val="yellow"/>
        </w:rPr>
        <w:t>XXXX</w:t>
      </w:r>
      <w:r w:rsidR="00730685" w:rsidRPr="009B6FD5">
        <w:rPr>
          <w:rFonts w:ascii="Arial" w:hAnsi="Arial" w:cs="Arial"/>
        </w:rPr>
        <w:t xml:space="preserve"> agrees to cover the cost of the data plan </w:t>
      </w:r>
      <w:r w:rsidR="004E1E32">
        <w:rPr>
          <w:rFonts w:ascii="Arial" w:hAnsi="Arial" w:cs="Arial"/>
        </w:rPr>
        <w:t>in subsequent years</w:t>
      </w:r>
      <w:r w:rsidR="00730685" w:rsidRPr="009B6FD5">
        <w:rPr>
          <w:rFonts w:ascii="Arial" w:hAnsi="Arial" w:cs="Arial"/>
        </w:rPr>
        <w:t xml:space="preserve">.  As a last option, </w:t>
      </w:r>
      <w:r w:rsidRPr="009B6FD5">
        <w:rPr>
          <w:rFonts w:ascii="Arial" w:hAnsi="Arial" w:cs="Arial"/>
        </w:rPr>
        <w:t xml:space="preserve">manual downloads </w:t>
      </w:r>
      <w:r w:rsidR="00EB6FA7" w:rsidRPr="009B6FD5">
        <w:rPr>
          <w:rFonts w:ascii="Arial" w:hAnsi="Arial" w:cs="Arial"/>
        </w:rPr>
        <w:t xml:space="preserve">of data </w:t>
      </w:r>
      <w:r w:rsidR="00730685" w:rsidRPr="009B6FD5">
        <w:rPr>
          <w:rFonts w:ascii="Arial" w:hAnsi="Arial" w:cs="Arial"/>
        </w:rPr>
        <w:t>can take place, and should</w:t>
      </w:r>
      <w:r w:rsidRPr="009B6FD5">
        <w:rPr>
          <w:rFonts w:ascii="Arial" w:hAnsi="Arial" w:cs="Arial"/>
        </w:rPr>
        <w:t xml:space="preserve"> occur every three to four months.  </w:t>
      </w:r>
      <w:r w:rsidR="00730685" w:rsidRPr="009B6FD5">
        <w:rPr>
          <w:rFonts w:ascii="Arial" w:hAnsi="Arial" w:cs="Arial"/>
        </w:rPr>
        <w:t xml:space="preserve">In this case, </w:t>
      </w:r>
      <w:r w:rsidR="00C44C34">
        <w:rPr>
          <w:rFonts w:ascii="Arial" w:hAnsi="Arial" w:cs="Arial"/>
          <w:highlight w:val="yellow"/>
        </w:rPr>
        <w:t>XXXX</w:t>
      </w:r>
      <w:r w:rsidR="00730685" w:rsidRPr="009B6FD5">
        <w:rPr>
          <w:rFonts w:ascii="Arial" w:hAnsi="Arial" w:cs="Arial"/>
        </w:rPr>
        <w:t xml:space="preserve"> personnel will be required to manually download data and provide it to BCR for upload to Motus servers.  (Data download instructions will be provided by BCR as needed)</w:t>
      </w:r>
      <w:r w:rsidR="00443587">
        <w:rPr>
          <w:rFonts w:ascii="Arial" w:hAnsi="Arial" w:cs="Arial"/>
        </w:rPr>
        <w:t>.</w:t>
      </w:r>
    </w:p>
    <w:p w14:paraId="4BE93460" w14:textId="77777777" w:rsidR="00310FE0" w:rsidRPr="00266F55" w:rsidRDefault="00310FE0" w:rsidP="00933F50">
      <w:pPr>
        <w:rPr>
          <w:rFonts w:ascii="Arial" w:hAnsi="Arial" w:cs="Arial"/>
        </w:rPr>
      </w:pPr>
    </w:p>
    <w:p w14:paraId="61951BEE" w14:textId="6A8B6BF5" w:rsidR="00EB6FA7" w:rsidRPr="00266F55" w:rsidRDefault="00310FE0" w:rsidP="00933F50">
      <w:pPr>
        <w:rPr>
          <w:rFonts w:ascii="Arial" w:hAnsi="Arial" w:cs="Arial"/>
        </w:rPr>
      </w:pPr>
      <w:r w:rsidRPr="00266F55">
        <w:rPr>
          <w:rFonts w:ascii="Arial" w:hAnsi="Arial" w:cs="Arial"/>
        </w:rPr>
        <w:tab/>
      </w:r>
      <w:r w:rsidRPr="00266F55">
        <w:rPr>
          <w:rFonts w:ascii="Arial" w:hAnsi="Arial" w:cs="Arial"/>
          <w:u w:val="single"/>
        </w:rPr>
        <w:t>Coordination</w:t>
      </w:r>
      <w:r w:rsidRPr="00266F55">
        <w:rPr>
          <w:rFonts w:ascii="Arial" w:hAnsi="Arial" w:cs="Arial"/>
        </w:rPr>
        <w:t xml:space="preserve">. </w:t>
      </w:r>
      <w:r w:rsidR="002315C5" w:rsidRPr="00266F55">
        <w:rPr>
          <w:rFonts w:ascii="Arial" w:hAnsi="Arial" w:cs="Arial"/>
        </w:rPr>
        <w:t>BCR</w:t>
      </w:r>
      <w:r w:rsidR="00EB6FA7" w:rsidRPr="00266F55">
        <w:rPr>
          <w:rFonts w:ascii="Arial" w:hAnsi="Arial" w:cs="Arial"/>
        </w:rPr>
        <w:t xml:space="preserve"> </w:t>
      </w:r>
      <w:r w:rsidRPr="00266F55">
        <w:rPr>
          <w:rFonts w:ascii="Arial" w:hAnsi="Arial" w:cs="Arial"/>
        </w:rPr>
        <w:t xml:space="preserve">will provide initial planning, coordination and installation of </w:t>
      </w:r>
      <w:r w:rsidR="004F2D10">
        <w:rPr>
          <w:rFonts w:ascii="Arial" w:hAnsi="Arial" w:cs="Arial"/>
        </w:rPr>
        <w:t>Motus station</w:t>
      </w:r>
      <w:r w:rsidRPr="00266F55">
        <w:rPr>
          <w:rFonts w:ascii="Arial" w:hAnsi="Arial" w:cs="Arial"/>
        </w:rPr>
        <w:t xml:space="preserve"> set-up</w:t>
      </w:r>
      <w:r w:rsidR="004F2D10">
        <w:rPr>
          <w:rFonts w:ascii="Arial" w:hAnsi="Arial" w:cs="Arial"/>
        </w:rPr>
        <w:t>.</w:t>
      </w:r>
      <w:r w:rsidRPr="00266F55">
        <w:rPr>
          <w:rFonts w:ascii="Arial" w:hAnsi="Arial" w:cs="Arial"/>
        </w:rPr>
        <w:t xml:space="preserve"> </w:t>
      </w:r>
    </w:p>
    <w:p w14:paraId="0FB526B1" w14:textId="77777777" w:rsidR="00310FE0" w:rsidRPr="00266F55" w:rsidRDefault="00310FE0" w:rsidP="00933F50">
      <w:pPr>
        <w:rPr>
          <w:rFonts w:ascii="Arial" w:hAnsi="Arial" w:cs="Arial"/>
        </w:rPr>
      </w:pPr>
    </w:p>
    <w:p w14:paraId="339A0AC6" w14:textId="7BE465C2" w:rsidR="000F7636" w:rsidRPr="00266F55" w:rsidRDefault="00310FE0" w:rsidP="00933F50">
      <w:pPr>
        <w:rPr>
          <w:rFonts w:ascii="Arial" w:hAnsi="Arial" w:cs="Arial"/>
        </w:rPr>
      </w:pPr>
      <w:r w:rsidRPr="00266F55">
        <w:rPr>
          <w:rFonts w:ascii="Arial" w:hAnsi="Arial" w:cs="Arial"/>
        </w:rPr>
        <w:tab/>
      </w:r>
      <w:r w:rsidRPr="00266F55">
        <w:rPr>
          <w:rFonts w:ascii="Arial" w:hAnsi="Arial" w:cs="Arial"/>
          <w:u w:val="single"/>
        </w:rPr>
        <w:t>Time Constraints</w:t>
      </w:r>
      <w:r w:rsidRPr="00266F55">
        <w:rPr>
          <w:rFonts w:ascii="Arial" w:hAnsi="Arial" w:cs="Arial"/>
        </w:rPr>
        <w:t xml:space="preserve">.  </w:t>
      </w:r>
      <w:r w:rsidR="000F7636" w:rsidRPr="00266F55">
        <w:rPr>
          <w:rFonts w:ascii="Arial" w:hAnsi="Arial" w:cs="Arial"/>
        </w:rPr>
        <w:t xml:space="preserve">It is anticipated installation of the </w:t>
      </w:r>
      <w:r w:rsidR="004F2D10">
        <w:rPr>
          <w:rFonts w:ascii="Arial" w:hAnsi="Arial" w:cs="Arial"/>
        </w:rPr>
        <w:t xml:space="preserve">Motus </w:t>
      </w:r>
      <w:r w:rsidR="000F7636" w:rsidRPr="00266F55">
        <w:rPr>
          <w:rFonts w:ascii="Arial" w:hAnsi="Arial" w:cs="Arial"/>
        </w:rPr>
        <w:t>receiver station</w:t>
      </w:r>
      <w:r w:rsidR="004F2D10">
        <w:rPr>
          <w:rFonts w:ascii="Arial" w:hAnsi="Arial" w:cs="Arial"/>
        </w:rPr>
        <w:t>(s)</w:t>
      </w:r>
      <w:r w:rsidR="000F7636" w:rsidRPr="00266F55">
        <w:rPr>
          <w:rFonts w:ascii="Arial" w:hAnsi="Arial" w:cs="Arial"/>
        </w:rPr>
        <w:t xml:space="preserve"> will take place in </w:t>
      </w:r>
      <w:r w:rsidR="006544C2" w:rsidRPr="004F2D10">
        <w:rPr>
          <w:rFonts w:ascii="Arial" w:hAnsi="Arial" w:cs="Arial"/>
          <w:highlight w:val="red"/>
        </w:rPr>
        <w:t>XXX</w:t>
      </w:r>
      <w:r w:rsidR="000F7636" w:rsidRPr="00266F55">
        <w:rPr>
          <w:rFonts w:ascii="Arial" w:hAnsi="Arial" w:cs="Arial"/>
        </w:rPr>
        <w:t xml:space="preserve">, although exact dates will be arranged between </w:t>
      </w:r>
      <w:r w:rsidR="002315C5" w:rsidRPr="00266F55">
        <w:rPr>
          <w:rFonts w:ascii="Arial" w:hAnsi="Arial" w:cs="Arial"/>
        </w:rPr>
        <w:t>BCR</w:t>
      </w:r>
      <w:r w:rsidR="006544C2" w:rsidRPr="00266F55" w:rsidDel="006544C2">
        <w:rPr>
          <w:rFonts w:ascii="Arial" w:hAnsi="Arial" w:cs="Arial"/>
        </w:rPr>
        <w:t xml:space="preserve"> </w:t>
      </w:r>
      <w:r w:rsidR="000F7636" w:rsidRPr="00266F55">
        <w:rPr>
          <w:rFonts w:ascii="Arial" w:hAnsi="Arial" w:cs="Arial"/>
        </w:rPr>
        <w:t xml:space="preserve">and </w:t>
      </w:r>
      <w:r w:rsidR="00C44C34">
        <w:rPr>
          <w:rFonts w:ascii="Arial" w:hAnsi="Arial" w:cs="Arial"/>
          <w:highlight w:val="yellow"/>
        </w:rPr>
        <w:t>XXXX</w:t>
      </w:r>
      <w:r w:rsidR="000F7636" w:rsidRPr="00266F55">
        <w:rPr>
          <w:rFonts w:ascii="Arial" w:hAnsi="Arial" w:cs="Arial"/>
        </w:rPr>
        <w:t xml:space="preserve"> in advance.  </w:t>
      </w:r>
      <w:r w:rsidR="004F2D10">
        <w:rPr>
          <w:rFonts w:ascii="Arial" w:hAnsi="Arial" w:cs="Arial"/>
        </w:rPr>
        <w:t>Stations</w:t>
      </w:r>
      <w:r w:rsidR="000F7636" w:rsidRPr="00266F55">
        <w:rPr>
          <w:rFonts w:ascii="Arial" w:hAnsi="Arial" w:cs="Arial"/>
        </w:rPr>
        <w:t xml:space="preserve"> will remain in place year-round for a minimum period of five years, which period </w:t>
      </w:r>
      <w:r w:rsidR="00035B28">
        <w:rPr>
          <w:rFonts w:ascii="Arial" w:hAnsi="Arial" w:cs="Arial"/>
        </w:rPr>
        <w:t>can be terminated by either party provided a 30 day</w:t>
      </w:r>
      <w:r w:rsidR="006936D9">
        <w:rPr>
          <w:rFonts w:ascii="Arial" w:hAnsi="Arial" w:cs="Arial"/>
        </w:rPr>
        <w:t xml:space="preserve"> written</w:t>
      </w:r>
      <w:r w:rsidR="00035B28">
        <w:rPr>
          <w:rFonts w:ascii="Arial" w:hAnsi="Arial" w:cs="Arial"/>
        </w:rPr>
        <w:t xml:space="preserve"> notice is given</w:t>
      </w:r>
      <w:r w:rsidR="000F7636" w:rsidRPr="00266F55">
        <w:rPr>
          <w:rFonts w:ascii="Arial" w:hAnsi="Arial" w:cs="Arial"/>
        </w:rPr>
        <w:t xml:space="preserve">.  At any point, </w:t>
      </w:r>
      <w:r w:rsidR="004F2D10">
        <w:rPr>
          <w:rFonts w:ascii="Arial" w:hAnsi="Arial" w:cs="Arial"/>
        </w:rPr>
        <w:t>this</w:t>
      </w:r>
      <w:r w:rsidR="000F7636" w:rsidRPr="00266F55">
        <w:rPr>
          <w:rFonts w:ascii="Arial" w:hAnsi="Arial" w:cs="Arial"/>
        </w:rPr>
        <w:t xml:space="preserve"> Agreement can be re-evaluated by </w:t>
      </w:r>
      <w:r w:rsidR="004F2D10">
        <w:rPr>
          <w:rFonts w:ascii="Arial" w:hAnsi="Arial" w:cs="Arial"/>
        </w:rPr>
        <w:t>both parties</w:t>
      </w:r>
      <w:r w:rsidR="000F7636" w:rsidRPr="00266F55">
        <w:rPr>
          <w:rFonts w:ascii="Arial" w:hAnsi="Arial" w:cs="Arial"/>
        </w:rPr>
        <w:t xml:space="preserve"> and stations taken down or moved</w:t>
      </w:r>
      <w:r w:rsidR="004F2D10">
        <w:rPr>
          <w:rFonts w:ascii="Arial" w:hAnsi="Arial" w:cs="Arial"/>
        </w:rPr>
        <w:t xml:space="preserve"> to a different location</w:t>
      </w:r>
      <w:r w:rsidR="000F7636" w:rsidRPr="00266F55">
        <w:rPr>
          <w:rFonts w:ascii="Arial" w:hAnsi="Arial" w:cs="Arial"/>
        </w:rPr>
        <w:t xml:space="preserve">.  </w:t>
      </w:r>
    </w:p>
    <w:p w14:paraId="379C29CB" w14:textId="77777777" w:rsidR="000F7636" w:rsidRPr="00266F55" w:rsidRDefault="000F7636" w:rsidP="00933F50">
      <w:pPr>
        <w:rPr>
          <w:rFonts w:ascii="Arial" w:hAnsi="Arial" w:cs="Arial"/>
        </w:rPr>
      </w:pPr>
    </w:p>
    <w:p w14:paraId="7CFC1EBE" w14:textId="6EA5B1D2" w:rsidR="000F7636" w:rsidRPr="00266F55" w:rsidRDefault="000F7636" w:rsidP="00933F50">
      <w:pPr>
        <w:rPr>
          <w:rFonts w:ascii="Arial" w:hAnsi="Arial" w:cs="Arial"/>
        </w:rPr>
      </w:pPr>
      <w:r w:rsidRPr="00266F55">
        <w:rPr>
          <w:rFonts w:ascii="Arial" w:hAnsi="Arial" w:cs="Arial"/>
        </w:rPr>
        <w:tab/>
      </w:r>
      <w:r w:rsidRPr="00266F55">
        <w:rPr>
          <w:rFonts w:ascii="Arial" w:hAnsi="Arial" w:cs="Arial"/>
          <w:u w:val="single"/>
        </w:rPr>
        <w:t xml:space="preserve">Cost of Installation or Removal of </w:t>
      </w:r>
      <w:r w:rsidR="004F2D10">
        <w:rPr>
          <w:rFonts w:ascii="Arial" w:hAnsi="Arial" w:cs="Arial"/>
          <w:u w:val="single"/>
        </w:rPr>
        <w:t>Motus</w:t>
      </w:r>
      <w:r w:rsidRPr="00266F55">
        <w:rPr>
          <w:rFonts w:ascii="Arial" w:hAnsi="Arial" w:cs="Arial"/>
          <w:u w:val="single"/>
        </w:rPr>
        <w:t xml:space="preserve"> Station</w:t>
      </w:r>
      <w:r w:rsidRPr="00266F55">
        <w:rPr>
          <w:rFonts w:ascii="Arial" w:hAnsi="Arial" w:cs="Arial"/>
        </w:rPr>
        <w:t xml:space="preserve">.  </w:t>
      </w:r>
      <w:r w:rsidR="002315C5" w:rsidRPr="00266F55">
        <w:rPr>
          <w:rFonts w:ascii="Arial" w:hAnsi="Arial" w:cs="Arial"/>
        </w:rPr>
        <w:t>BCR</w:t>
      </w:r>
      <w:r w:rsidR="006544C2" w:rsidRPr="00266F55" w:rsidDel="006544C2">
        <w:rPr>
          <w:rFonts w:ascii="Arial" w:hAnsi="Arial" w:cs="Arial"/>
        </w:rPr>
        <w:t xml:space="preserve"> </w:t>
      </w:r>
      <w:r w:rsidRPr="00266F55">
        <w:rPr>
          <w:rFonts w:ascii="Arial" w:hAnsi="Arial" w:cs="Arial"/>
        </w:rPr>
        <w:t xml:space="preserve">will assume the cost of the acquisition and installation of the </w:t>
      </w:r>
      <w:r w:rsidR="004F2D10">
        <w:rPr>
          <w:rFonts w:ascii="Arial" w:hAnsi="Arial" w:cs="Arial"/>
        </w:rPr>
        <w:t>Motus</w:t>
      </w:r>
      <w:r w:rsidRPr="00266F55">
        <w:rPr>
          <w:rFonts w:ascii="Arial" w:hAnsi="Arial" w:cs="Arial"/>
        </w:rPr>
        <w:t xml:space="preserve"> station and related equipment.  If the station </w:t>
      </w:r>
      <w:r w:rsidR="00BF5DF1">
        <w:rPr>
          <w:rFonts w:ascii="Arial" w:hAnsi="Arial" w:cs="Arial"/>
        </w:rPr>
        <w:t>must be</w:t>
      </w:r>
      <w:r w:rsidRPr="00266F55">
        <w:rPr>
          <w:rFonts w:ascii="Arial" w:hAnsi="Arial" w:cs="Arial"/>
        </w:rPr>
        <w:t xml:space="preserve"> dismantled or moved, absent agreement otherwise, the party requesting the movement or removal of the station shall assume the associated cost.  </w:t>
      </w:r>
    </w:p>
    <w:p w14:paraId="6F346298" w14:textId="77777777" w:rsidR="000F7636" w:rsidRPr="00266F55" w:rsidRDefault="000F7636" w:rsidP="00933F50">
      <w:pPr>
        <w:rPr>
          <w:rFonts w:ascii="Arial" w:hAnsi="Arial" w:cs="Arial"/>
        </w:rPr>
      </w:pPr>
    </w:p>
    <w:p w14:paraId="47B75FEC" w14:textId="45276FB8" w:rsidR="000F7636" w:rsidRPr="00266F55" w:rsidRDefault="000F7636" w:rsidP="00933F50">
      <w:pPr>
        <w:rPr>
          <w:rFonts w:ascii="Arial" w:hAnsi="Arial" w:cs="Arial"/>
        </w:rPr>
      </w:pPr>
      <w:r w:rsidRPr="00266F55">
        <w:rPr>
          <w:rFonts w:ascii="Arial" w:hAnsi="Arial" w:cs="Arial"/>
        </w:rPr>
        <w:lastRenderedPageBreak/>
        <w:tab/>
      </w:r>
      <w:r w:rsidRPr="00266F55">
        <w:rPr>
          <w:rFonts w:ascii="Arial" w:hAnsi="Arial" w:cs="Arial"/>
          <w:u w:val="single"/>
        </w:rPr>
        <w:t>Ownership</w:t>
      </w:r>
      <w:r w:rsidRPr="00266F55">
        <w:rPr>
          <w:rFonts w:ascii="Arial" w:hAnsi="Arial" w:cs="Arial"/>
        </w:rPr>
        <w:t xml:space="preserve">.  </w:t>
      </w:r>
      <w:r w:rsidR="002315C5" w:rsidRPr="00266F55">
        <w:rPr>
          <w:rFonts w:ascii="Arial" w:hAnsi="Arial" w:cs="Arial"/>
        </w:rPr>
        <w:t>BCR</w:t>
      </w:r>
      <w:r w:rsidR="006544C2" w:rsidRPr="00266F55" w:rsidDel="006544C2">
        <w:rPr>
          <w:rFonts w:ascii="Arial" w:hAnsi="Arial" w:cs="Arial"/>
        </w:rPr>
        <w:t xml:space="preserve"> </w:t>
      </w:r>
      <w:r w:rsidR="00BF5DF1">
        <w:rPr>
          <w:rFonts w:ascii="Arial" w:hAnsi="Arial" w:cs="Arial"/>
        </w:rPr>
        <w:t>will retain ownership of the Motus station and associated equipment, unless a contract for equipment purchase or donation has been agreed upon</w:t>
      </w:r>
      <w:r w:rsidR="00443587">
        <w:rPr>
          <w:rFonts w:ascii="Arial" w:hAnsi="Arial" w:cs="Arial"/>
        </w:rPr>
        <w:t xml:space="preserve"> and executed</w:t>
      </w:r>
      <w:r w:rsidR="00BF5DF1">
        <w:rPr>
          <w:rFonts w:ascii="Arial" w:hAnsi="Arial" w:cs="Arial"/>
        </w:rPr>
        <w:t xml:space="preserve"> by both parties.</w:t>
      </w:r>
      <w:r w:rsidRPr="00266F55">
        <w:rPr>
          <w:rFonts w:ascii="Arial" w:hAnsi="Arial" w:cs="Arial"/>
        </w:rPr>
        <w:t xml:space="preserve">  </w:t>
      </w:r>
    </w:p>
    <w:p w14:paraId="60E7C091" w14:textId="77777777" w:rsidR="000F7636" w:rsidRPr="00266F55" w:rsidRDefault="000F7636" w:rsidP="00933F50">
      <w:pPr>
        <w:rPr>
          <w:rFonts w:ascii="Arial" w:hAnsi="Arial" w:cs="Arial"/>
        </w:rPr>
      </w:pPr>
    </w:p>
    <w:p w14:paraId="47FADE78" w14:textId="5D02ADAF" w:rsidR="00BF5DF1" w:rsidRPr="00266F55" w:rsidRDefault="000F7636" w:rsidP="00BF5DF1">
      <w:pPr>
        <w:rPr>
          <w:rFonts w:ascii="Arial" w:hAnsi="Arial" w:cs="Arial"/>
        </w:rPr>
      </w:pPr>
      <w:r w:rsidRPr="00266F55">
        <w:rPr>
          <w:rFonts w:ascii="Arial" w:hAnsi="Arial" w:cs="Arial"/>
        </w:rPr>
        <w:tab/>
      </w:r>
      <w:r w:rsidRPr="00266F55">
        <w:rPr>
          <w:rFonts w:ascii="Arial" w:hAnsi="Arial" w:cs="Arial"/>
          <w:u w:val="single"/>
        </w:rPr>
        <w:t>Maintenance, Repair and Replacement</w:t>
      </w:r>
      <w:r w:rsidRPr="00266F55">
        <w:rPr>
          <w:rFonts w:ascii="Arial" w:hAnsi="Arial" w:cs="Arial"/>
        </w:rPr>
        <w:t xml:space="preserve">.  </w:t>
      </w:r>
      <w:r w:rsidR="00CD6750">
        <w:rPr>
          <w:rFonts w:ascii="Arial" w:hAnsi="Arial" w:cs="Arial"/>
        </w:rPr>
        <w:t xml:space="preserve">Basic visual </w:t>
      </w:r>
      <w:r w:rsidR="00BF5DF1">
        <w:rPr>
          <w:rFonts w:ascii="Arial" w:hAnsi="Arial" w:cs="Arial"/>
        </w:rPr>
        <w:t>inspection (</w:t>
      </w:r>
      <w:r w:rsidR="00CD6750">
        <w:rPr>
          <w:rFonts w:ascii="Arial" w:hAnsi="Arial" w:cs="Arial"/>
        </w:rPr>
        <w:t>checking to see that it’s still powered, nothing has fallen apart, etc.</w:t>
      </w:r>
      <w:r w:rsidR="00BF5DF1">
        <w:rPr>
          <w:rFonts w:ascii="Arial" w:hAnsi="Arial" w:cs="Arial"/>
        </w:rPr>
        <w:t>) of</w:t>
      </w:r>
      <w:r w:rsidR="00BF5DF1" w:rsidRPr="00266F55">
        <w:rPr>
          <w:rFonts w:ascii="Arial" w:hAnsi="Arial" w:cs="Arial"/>
        </w:rPr>
        <w:t xml:space="preserve"> the </w:t>
      </w:r>
      <w:r w:rsidR="00BF5DF1">
        <w:rPr>
          <w:rFonts w:ascii="Arial" w:hAnsi="Arial" w:cs="Arial"/>
        </w:rPr>
        <w:t>Motus</w:t>
      </w:r>
      <w:r w:rsidR="00BF5DF1" w:rsidRPr="00266F55">
        <w:rPr>
          <w:rFonts w:ascii="Arial" w:hAnsi="Arial" w:cs="Arial"/>
        </w:rPr>
        <w:t xml:space="preserve"> station for the duration of the agreement will be the responsibility of</w:t>
      </w:r>
      <w:r w:rsidR="00BF5DF1">
        <w:rPr>
          <w:rFonts w:ascii="Arial" w:hAnsi="Arial" w:cs="Arial"/>
        </w:rPr>
        <w:t xml:space="preserve"> </w:t>
      </w:r>
      <w:r w:rsidR="00C44C34">
        <w:rPr>
          <w:rFonts w:ascii="Arial" w:hAnsi="Arial" w:cs="Arial"/>
          <w:highlight w:val="yellow"/>
        </w:rPr>
        <w:t>XXXX</w:t>
      </w:r>
      <w:r w:rsidR="00BF5DF1">
        <w:rPr>
          <w:rFonts w:ascii="Arial" w:hAnsi="Arial" w:cs="Arial"/>
        </w:rPr>
        <w:t xml:space="preserve">. In the event of equipment failure or damage, BCR will be responsible for equipment replacement, but may rely on </w:t>
      </w:r>
      <w:r w:rsidR="00C44C34">
        <w:rPr>
          <w:rFonts w:ascii="Arial" w:hAnsi="Arial" w:cs="Arial"/>
          <w:highlight w:val="yellow"/>
        </w:rPr>
        <w:t>XXXX</w:t>
      </w:r>
      <w:r w:rsidR="00BF5DF1">
        <w:rPr>
          <w:rFonts w:ascii="Arial" w:hAnsi="Arial" w:cs="Arial"/>
        </w:rPr>
        <w:t xml:space="preserve"> personnel to perform maintenance (if possible). Maintenance beyond the capabilities of on-site </w:t>
      </w:r>
      <w:r w:rsidR="00C44C34">
        <w:rPr>
          <w:rFonts w:ascii="Arial" w:hAnsi="Arial" w:cs="Arial"/>
          <w:highlight w:val="yellow"/>
        </w:rPr>
        <w:t>XXXX</w:t>
      </w:r>
      <w:r w:rsidR="00BF5DF1">
        <w:rPr>
          <w:rFonts w:ascii="Arial" w:hAnsi="Arial" w:cs="Arial"/>
        </w:rPr>
        <w:t xml:space="preserve"> personnel may require a BCR technician to visit the site to perform the maintenance and any repairs to the station.</w:t>
      </w:r>
    </w:p>
    <w:p w14:paraId="0932A88C" w14:textId="01B997A2" w:rsidR="000F7636" w:rsidRPr="00266F55" w:rsidRDefault="000F7636" w:rsidP="00933F50">
      <w:pPr>
        <w:rPr>
          <w:rFonts w:ascii="Arial" w:hAnsi="Arial" w:cs="Arial"/>
        </w:rPr>
      </w:pPr>
    </w:p>
    <w:p w14:paraId="7778C8B1" w14:textId="31D387CC" w:rsidR="000F7636" w:rsidRPr="00266F55" w:rsidRDefault="000F7636" w:rsidP="00933F50">
      <w:pPr>
        <w:rPr>
          <w:rFonts w:ascii="Arial" w:hAnsi="Arial" w:cs="Arial"/>
        </w:rPr>
      </w:pPr>
      <w:r w:rsidRPr="00266F55">
        <w:rPr>
          <w:rFonts w:ascii="Arial" w:hAnsi="Arial" w:cs="Arial"/>
        </w:rPr>
        <w:tab/>
      </w:r>
      <w:r w:rsidRPr="00266F55">
        <w:rPr>
          <w:rFonts w:ascii="Arial" w:hAnsi="Arial" w:cs="Arial"/>
          <w:u w:val="single"/>
        </w:rPr>
        <w:t>Liability</w:t>
      </w:r>
      <w:r w:rsidRPr="00266F55">
        <w:rPr>
          <w:rFonts w:ascii="Arial" w:hAnsi="Arial" w:cs="Arial"/>
        </w:rPr>
        <w:t xml:space="preserve">.  </w:t>
      </w:r>
      <w:r w:rsidR="00C44C34">
        <w:rPr>
          <w:rFonts w:ascii="Arial" w:hAnsi="Arial" w:cs="Arial"/>
          <w:highlight w:val="yellow"/>
        </w:rPr>
        <w:t>XXXX</w:t>
      </w:r>
      <w:r w:rsidRPr="00266F55">
        <w:rPr>
          <w:rFonts w:ascii="Arial" w:hAnsi="Arial" w:cs="Arial"/>
        </w:rPr>
        <w:t xml:space="preserve">, as the party with oversight of the property, shall be primarily responsible for condition and safety of those upon the property.  </w:t>
      </w:r>
      <w:r w:rsidR="00BF5DF1">
        <w:rPr>
          <w:rFonts w:ascii="Arial" w:hAnsi="Arial" w:cs="Arial"/>
        </w:rPr>
        <w:t xml:space="preserve">However, BCR personnel will ensure that all safety measures and requirements are followed throughout their presence on the property of </w:t>
      </w:r>
      <w:r w:rsidR="00C44C34">
        <w:rPr>
          <w:rFonts w:ascii="Arial" w:hAnsi="Arial" w:cs="Arial"/>
          <w:highlight w:val="yellow"/>
        </w:rPr>
        <w:t>XXXX</w:t>
      </w:r>
      <w:r w:rsidR="00BF5DF1">
        <w:rPr>
          <w:rFonts w:ascii="Arial" w:hAnsi="Arial" w:cs="Arial"/>
        </w:rPr>
        <w:t xml:space="preserve">.  </w:t>
      </w:r>
    </w:p>
    <w:p w14:paraId="6FB8133A" w14:textId="77777777" w:rsidR="005D1ECB" w:rsidRPr="00266F55" w:rsidRDefault="005D1ECB" w:rsidP="00933F50">
      <w:pPr>
        <w:rPr>
          <w:rFonts w:ascii="Arial" w:hAnsi="Arial" w:cs="Arial"/>
        </w:rPr>
      </w:pPr>
    </w:p>
    <w:p w14:paraId="03C68BB0" w14:textId="0B3C6BEE" w:rsidR="005D1ECB" w:rsidRPr="00266F55" w:rsidRDefault="005D1ECB" w:rsidP="00933F50">
      <w:pPr>
        <w:rPr>
          <w:rFonts w:ascii="Arial" w:hAnsi="Arial" w:cs="Arial"/>
        </w:rPr>
      </w:pPr>
      <w:r w:rsidRPr="00266F55">
        <w:rPr>
          <w:rFonts w:ascii="Arial" w:hAnsi="Arial" w:cs="Arial"/>
        </w:rPr>
        <w:tab/>
      </w:r>
      <w:r w:rsidRPr="00266F55">
        <w:rPr>
          <w:rFonts w:ascii="Arial" w:hAnsi="Arial" w:cs="Arial"/>
          <w:u w:val="single"/>
        </w:rPr>
        <w:t>Insurance</w:t>
      </w:r>
      <w:r w:rsidRPr="00266F55">
        <w:rPr>
          <w:rFonts w:ascii="Arial" w:hAnsi="Arial" w:cs="Arial"/>
        </w:rPr>
        <w:t xml:space="preserve">.  Each party shall carry insurance in sufficient amount to protect its interests for personal injury and property damage liability relating to the Equipment, its installation and use.   </w:t>
      </w:r>
    </w:p>
    <w:p w14:paraId="72E99CE7" w14:textId="77777777" w:rsidR="00E03571" w:rsidRPr="00266F55" w:rsidRDefault="00E03571" w:rsidP="00933F50">
      <w:pPr>
        <w:rPr>
          <w:rFonts w:ascii="Arial" w:hAnsi="Arial" w:cs="Arial"/>
        </w:rPr>
      </w:pPr>
    </w:p>
    <w:p w14:paraId="07352C14" w14:textId="39E0E002" w:rsidR="007B3F20" w:rsidRPr="00266F55" w:rsidRDefault="007B3F20" w:rsidP="007B3F20">
      <w:pPr>
        <w:pStyle w:val="BTFirstInd"/>
        <w:rPr>
          <w:rFonts w:ascii="Arial" w:hAnsi="Arial" w:cs="Arial"/>
          <w:color w:val="000000"/>
        </w:rPr>
      </w:pPr>
      <w:r w:rsidRPr="00266F55">
        <w:rPr>
          <w:rFonts w:ascii="Arial" w:hAnsi="Arial" w:cs="Arial"/>
          <w:color w:val="000000"/>
        </w:rPr>
        <w:t>IN WITNESS WHEREOF, the Parties hereto have agreed to and thereby execute this Memorandum of Understanding as of the date first-written above.</w:t>
      </w:r>
    </w:p>
    <w:p w14:paraId="32F69C8F" w14:textId="77777777" w:rsidR="002315C5" w:rsidRPr="00266F55" w:rsidRDefault="002315C5" w:rsidP="00933F50">
      <w:pPr>
        <w:rPr>
          <w:rFonts w:ascii="Arial" w:hAnsi="Arial" w:cs="Arial"/>
        </w:rPr>
      </w:pPr>
    </w:p>
    <w:p w14:paraId="6D96CBCA" w14:textId="77777777" w:rsidR="00C44C34" w:rsidRPr="00317F58" w:rsidRDefault="00C44C34" w:rsidP="00C44C34">
      <w:pPr>
        <w:rPr>
          <w:rFonts w:ascii="Arial" w:hAnsi="Arial" w:cs="Arial"/>
        </w:rPr>
      </w:pPr>
      <w:r w:rsidRPr="00317F58">
        <w:rPr>
          <w:rFonts w:ascii="Arial" w:hAnsi="Arial" w:cs="Arial"/>
        </w:rPr>
        <w:t xml:space="preserve">BIRD CONSERVANCY OF THE ROCKIES                       </w:t>
      </w:r>
    </w:p>
    <w:p w14:paraId="4D150555" w14:textId="77777777" w:rsidR="00C44C34" w:rsidRPr="00317F58" w:rsidRDefault="00C44C34" w:rsidP="00C44C34">
      <w:pPr>
        <w:rPr>
          <w:rFonts w:ascii="Arial" w:hAnsi="Arial" w:cs="Arial"/>
        </w:rPr>
      </w:pPr>
    </w:p>
    <w:p w14:paraId="3A7A7EF2" w14:textId="77777777" w:rsidR="00C44C34" w:rsidRPr="00317F58" w:rsidRDefault="00C44C34" w:rsidP="00C44C34">
      <w:pPr>
        <w:rPr>
          <w:rFonts w:ascii="Arial" w:hAnsi="Arial" w:cs="Arial"/>
        </w:rPr>
      </w:pPr>
      <w:r w:rsidRPr="00317F58">
        <w:rPr>
          <w:rFonts w:ascii="Arial" w:hAnsi="Arial" w:cs="Arial"/>
        </w:rPr>
        <w:t>Signature___________________________________________</w:t>
      </w:r>
      <w:proofErr w:type="gramStart"/>
      <w:r w:rsidRPr="00317F58">
        <w:rPr>
          <w:rFonts w:ascii="Arial" w:hAnsi="Arial" w:cs="Arial"/>
        </w:rPr>
        <w:t>_  Date</w:t>
      </w:r>
      <w:proofErr w:type="gramEnd"/>
      <w:r w:rsidRPr="00317F58">
        <w:rPr>
          <w:rFonts w:ascii="Arial" w:hAnsi="Arial" w:cs="Arial"/>
        </w:rPr>
        <w:t xml:space="preserve"> _____________</w:t>
      </w:r>
    </w:p>
    <w:p w14:paraId="0864E76E" w14:textId="77777777" w:rsidR="00C44C34" w:rsidRPr="00317F58" w:rsidRDefault="00C44C34" w:rsidP="00C44C34">
      <w:pPr>
        <w:spacing w:before="240"/>
        <w:rPr>
          <w:rFonts w:ascii="Arial" w:hAnsi="Arial" w:cs="Arial"/>
        </w:rPr>
      </w:pPr>
      <w:r w:rsidRPr="00317F58">
        <w:rPr>
          <w:rFonts w:ascii="Arial" w:hAnsi="Arial" w:cs="Arial"/>
        </w:rPr>
        <w:t xml:space="preserve">Printed </w:t>
      </w:r>
      <w:proofErr w:type="gramStart"/>
      <w:r w:rsidRPr="00317F58">
        <w:rPr>
          <w:rFonts w:ascii="Arial" w:hAnsi="Arial" w:cs="Arial"/>
        </w:rPr>
        <w:t>Name:_</w:t>
      </w:r>
      <w:proofErr w:type="gramEnd"/>
      <w:r w:rsidRPr="00317F58">
        <w:rPr>
          <w:rFonts w:ascii="Arial" w:hAnsi="Arial" w:cs="Arial"/>
        </w:rPr>
        <w:t>________________________________________</w:t>
      </w:r>
    </w:p>
    <w:p w14:paraId="220F0E73" w14:textId="77777777" w:rsidR="00C44C34" w:rsidRPr="00317F58" w:rsidRDefault="00C44C34" w:rsidP="00C44C34">
      <w:pPr>
        <w:rPr>
          <w:rFonts w:ascii="Arial" w:hAnsi="Arial" w:cs="Arial"/>
        </w:rPr>
      </w:pPr>
    </w:p>
    <w:p w14:paraId="36AA210D" w14:textId="77777777" w:rsidR="00C44C34" w:rsidRPr="00317F58" w:rsidRDefault="00C44C34" w:rsidP="00C44C34">
      <w:pPr>
        <w:rPr>
          <w:rFonts w:ascii="Arial" w:hAnsi="Arial" w:cs="Arial"/>
        </w:rPr>
      </w:pPr>
    </w:p>
    <w:p w14:paraId="37C2D04E" w14:textId="1AC4724E" w:rsidR="00C44C34" w:rsidRPr="00317F58" w:rsidRDefault="00C44C34" w:rsidP="00C44C34">
      <w:pPr>
        <w:rPr>
          <w:rFonts w:ascii="Arial" w:hAnsi="Arial" w:cs="Arial"/>
        </w:rPr>
      </w:pPr>
      <w:r w:rsidRPr="00C44C34">
        <w:rPr>
          <w:rFonts w:ascii="Arial" w:hAnsi="Arial" w:cs="Arial"/>
          <w:highlight w:val="yellow"/>
        </w:rPr>
        <w:t>XXXXXX</w:t>
      </w:r>
    </w:p>
    <w:p w14:paraId="47BE1F58" w14:textId="77777777" w:rsidR="00C44C34" w:rsidRPr="00317F58" w:rsidRDefault="00C44C34" w:rsidP="00C44C34">
      <w:pPr>
        <w:rPr>
          <w:rFonts w:ascii="Arial" w:hAnsi="Arial" w:cs="Arial"/>
        </w:rPr>
      </w:pPr>
    </w:p>
    <w:p w14:paraId="63C55918" w14:textId="77777777" w:rsidR="00C44C34" w:rsidRPr="00317F58" w:rsidRDefault="00C44C34" w:rsidP="00C44C34">
      <w:pPr>
        <w:rPr>
          <w:rFonts w:ascii="Arial" w:hAnsi="Arial" w:cs="Arial"/>
        </w:rPr>
      </w:pPr>
      <w:r w:rsidRPr="00317F58">
        <w:rPr>
          <w:rFonts w:ascii="Arial" w:hAnsi="Arial" w:cs="Arial"/>
        </w:rPr>
        <w:t>Signature___________________________________________</w:t>
      </w:r>
      <w:proofErr w:type="gramStart"/>
      <w:r w:rsidRPr="00317F58">
        <w:rPr>
          <w:rFonts w:ascii="Arial" w:hAnsi="Arial" w:cs="Arial"/>
        </w:rPr>
        <w:t>_  Date</w:t>
      </w:r>
      <w:proofErr w:type="gramEnd"/>
      <w:r w:rsidRPr="00317F58">
        <w:rPr>
          <w:rFonts w:ascii="Arial" w:hAnsi="Arial" w:cs="Arial"/>
        </w:rPr>
        <w:t xml:space="preserve"> _____________</w:t>
      </w:r>
    </w:p>
    <w:p w14:paraId="24F7DDAA" w14:textId="77777777" w:rsidR="00C44C34" w:rsidRPr="00317F58" w:rsidRDefault="00C44C34" w:rsidP="00C44C34">
      <w:pPr>
        <w:spacing w:before="240"/>
        <w:rPr>
          <w:rFonts w:ascii="Arial" w:hAnsi="Arial" w:cs="Arial"/>
        </w:rPr>
      </w:pPr>
      <w:r w:rsidRPr="00317F58">
        <w:rPr>
          <w:rFonts w:ascii="Arial" w:hAnsi="Arial" w:cs="Arial"/>
        </w:rPr>
        <w:t xml:space="preserve">Printed </w:t>
      </w:r>
      <w:proofErr w:type="gramStart"/>
      <w:r w:rsidRPr="00317F58">
        <w:rPr>
          <w:rFonts w:ascii="Arial" w:hAnsi="Arial" w:cs="Arial"/>
        </w:rPr>
        <w:t>Name:_</w:t>
      </w:r>
      <w:proofErr w:type="gramEnd"/>
      <w:r w:rsidRPr="00317F58">
        <w:rPr>
          <w:rFonts w:ascii="Arial" w:hAnsi="Arial" w:cs="Arial"/>
        </w:rPr>
        <w:t>________________________________________</w:t>
      </w:r>
    </w:p>
    <w:p w14:paraId="53FF8478" w14:textId="77777777" w:rsidR="00C44C34" w:rsidRPr="00317F58" w:rsidRDefault="00C44C34" w:rsidP="00C44C34">
      <w:pPr>
        <w:rPr>
          <w:rFonts w:ascii="Arial" w:hAnsi="Arial" w:cs="Arial"/>
        </w:rPr>
      </w:pPr>
    </w:p>
    <w:p w14:paraId="0C89D4E6" w14:textId="77777777" w:rsidR="00C44C34" w:rsidRPr="00317F58" w:rsidRDefault="00C44C34" w:rsidP="00C44C34">
      <w:pPr>
        <w:rPr>
          <w:rFonts w:ascii="Arial" w:hAnsi="Arial" w:cs="Arial"/>
        </w:rPr>
      </w:pPr>
    </w:p>
    <w:p w14:paraId="1EB94536" w14:textId="1BEDBEDD" w:rsidR="00C44C34" w:rsidRDefault="00C44C34" w:rsidP="00C44C34">
      <w:pPr>
        <w:rPr>
          <w:rFonts w:ascii="Arial" w:hAnsi="Arial" w:cs="Arial"/>
        </w:rPr>
      </w:pPr>
      <w:r w:rsidRPr="00317F58">
        <w:rPr>
          <w:rFonts w:ascii="Arial" w:hAnsi="Arial" w:cs="Arial"/>
        </w:rPr>
        <w:t>LAST REVISED</w:t>
      </w:r>
      <w:r w:rsidRPr="00317F58">
        <w:rPr>
          <w:rFonts w:ascii="Arial" w:hAnsi="Arial" w:cs="Arial"/>
        </w:rPr>
        <w:tab/>
      </w:r>
      <w:r>
        <w:rPr>
          <w:rFonts w:ascii="Arial" w:hAnsi="Arial" w:cs="Arial"/>
        </w:rPr>
        <w:t>October 11, 2021</w:t>
      </w:r>
    </w:p>
    <w:p w14:paraId="53FF1D16" w14:textId="2FD7319B" w:rsidR="007B3F20" w:rsidRPr="00266F55" w:rsidRDefault="007B3F20" w:rsidP="00C44C34">
      <w:pPr>
        <w:rPr>
          <w:rFonts w:ascii="Arial" w:hAnsi="Arial" w:cs="Arial"/>
        </w:rPr>
      </w:pPr>
      <w:bookmarkStart w:id="0" w:name="_GoBack"/>
      <w:bookmarkEnd w:id="0"/>
    </w:p>
    <w:sectPr w:rsidR="007B3F20" w:rsidRPr="00266F55" w:rsidSect="0082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EE6"/>
    <w:multiLevelType w:val="hybridMultilevel"/>
    <w:tmpl w:val="27F40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7C5310"/>
    <w:multiLevelType w:val="hybridMultilevel"/>
    <w:tmpl w:val="380A6876"/>
    <w:lvl w:ilvl="0" w:tplc="9FB2F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B926C7"/>
    <w:multiLevelType w:val="hybridMultilevel"/>
    <w:tmpl w:val="31D078B2"/>
    <w:lvl w:ilvl="0" w:tplc="73A63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3"/>
    <w:rsid w:val="0000204B"/>
    <w:rsid w:val="0001708D"/>
    <w:rsid w:val="00031AFA"/>
    <w:rsid w:val="00035B28"/>
    <w:rsid w:val="00037825"/>
    <w:rsid w:val="00052454"/>
    <w:rsid w:val="00054385"/>
    <w:rsid w:val="00080057"/>
    <w:rsid w:val="0008787F"/>
    <w:rsid w:val="000913EE"/>
    <w:rsid w:val="000920C2"/>
    <w:rsid w:val="000921A0"/>
    <w:rsid w:val="000C6C77"/>
    <w:rsid w:val="000D6A5B"/>
    <w:rsid w:val="000E2D02"/>
    <w:rsid w:val="000E5C47"/>
    <w:rsid w:val="000F7636"/>
    <w:rsid w:val="0010394B"/>
    <w:rsid w:val="00107DEE"/>
    <w:rsid w:val="00110A25"/>
    <w:rsid w:val="00110AFF"/>
    <w:rsid w:val="001175DE"/>
    <w:rsid w:val="0012174B"/>
    <w:rsid w:val="00126D30"/>
    <w:rsid w:val="00145D28"/>
    <w:rsid w:val="001515F3"/>
    <w:rsid w:val="00152F28"/>
    <w:rsid w:val="00155AA1"/>
    <w:rsid w:val="00156E8D"/>
    <w:rsid w:val="00161419"/>
    <w:rsid w:val="0018604B"/>
    <w:rsid w:val="0018783F"/>
    <w:rsid w:val="00196F03"/>
    <w:rsid w:val="001A090A"/>
    <w:rsid w:val="001B0531"/>
    <w:rsid w:val="001C478A"/>
    <w:rsid w:val="001D131C"/>
    <w:rsid w:val="001D2E7D"/>
    <w:rsid w:val="001D3F24"/>
    <w:rsid w:val="001E266E"/>
    <w:rsid w:val="0020490D"/>
    <w:rsid w:val="00216DF1"/>
    <w:rsid w:val="0022092A"/>
    <w:rsid w:val="00227F49"/>
    <w:rsid w:val="002315C5"/>
    <w:rsid w:val="00242B34"/>
    <w:rsid w:val="0024525A"/>
    <w:rsid w:val="002539E1"/>
    <w:rsid w:val="00266F55"/>
    <w:rsid w:val="00267FDB"/>
    <w:rsid w:val="00282479"/>
    <w:rsid w:val="002828BC"/>
    <w:rsid w:val="00285257"/>
    <w:rsid w:val="002A0ADB"/>
    <w:rsid w:val="002A5F1A"/>
    <w:rsid w:val="002B151C"/>
    <w:rsid w:val="002B76B0"/>
    <w:rsid w:val="002C02FB"/>
    <w:rsid w:val="002D07E5"/>
    <w:rsid w:val="002E28F8"/>
    <w:rsid w:val="002F1388"/>
    <w:rsid w:val="002F1E1F"/>
    <w:rsid w:val="002F4E2D"/>
    <w:rsid w:val="002F6917"/>
    <w:rsid w:val="002F7FFD"/>
    <w:rsid w:val="00310FE0"/>
    <w:rsid w:val="003257CF"/>
    <w:rsid w:val="00326B2F"/>
    <w:rsid w:val="003308BC"/>
    <w:rsid w:val="00337514"/>
    <w:rsid w:val="00341BF6"/>
    <w:rsid w:val="003448C3"/>
    <w:rsid w:val="00344E6D"/>
    <w:rsid w:val="00351E8E"/>
    <w:rsid w:val="003538DB"/>
    <w:rsid w:val="00356442"/>
    <w:rsid w:val="00363FBB"/>
    <w:rsid w:val="00365C55"/>
    <w:rsid w:val="003675B9"/>
    <w:rsid w:val="00374002"/>
    <w:rsid w:val="003762E4"/>
    <w:rsid w:val="00381A70"/>
    <w:rsid w:val="00384273"/>
    <w:rsid w:val="00385B0D"/>
    <w:rsid w:val="003A3477"/>
    <w:rsid w:val="003C1154"/>
    <w:rsid w:val="003C2204"/>
    <w:rsid w:val="003C294C"/>
    <w:rsid w:val="003C63A3"/>
    <w:rsid w:val="003D36D8"/>
    <w:rsid w:val="003E42B3"/>
    <w:rsid w:val="003E6D40"/>
    <w:rsid w:val="003F2942"/>
    <w:rsid w:val="00403535"/>
    <w:rsid w:val="0041091C"/>
    <w:rsid w:val="0041363F"/>
    <w:rsid w:val="004312BD"/>
    <w:rsid w:val="00441907"/>
    <w:rsid w:val="00443587"/>
    <w:rsid w:val="0045133E"/>
    <w:rsid w:val="004733BC"/>
    <w:rsid w:val="00473E11"/>
    <w:rsid w:val="004755DB"/>
    <w:rsid w:val="004765DE"/>
    <w:rsid w:val="0049229C"/>
    <w:rsid w:val="0049708F"/>
    <w:rsid w:val="004B4E34"/>
    <w:rsid w:val="004E1E32"/>
    <w:rsid w:val="004E3F22"/>
    <w:rsid w:val="004E4AE8"/>
    <w:rsid w:val="004F2D10"/>
    <w:rsid w:val="00502334"/>
    <w:rsid w:val="0050258E"/>
    <w:rsid w:val="005041B8"/>
    <w:rsid w:val="005352C7"/>
    <w:rsid w:val="0053684D"/>
    <w:rsid w:val="00545C4E"/>
    <w:rsid w:val="00546454"/>
    <w:rsid w:val="00547384"/>
    <w:rsid w:val="00567A39"/>
    <w:rsid w:val="00571B40"/>
    <w:rsid w:val="00582CC2"/>
    <w:rsid w:val="005B6A92"/>
    <w:rsid w:val="005D1ECB"/>
    <w:rsid w:val="005E3E31"/>
    <w:rsid w:val="005E3F8A"/>
    <w:rsid w:val="006225DD"/>
    <w:rsid w:val="00624BE9"/>
    <w:rsid w:val="006333A9"/>
    <w:rsid w:val="006544C2"/>
    <w:rsid w:val="00685E21"/>
    <w:rsid w:val="00691B0C"/>
    <w:rsid w:val="00691B89"/>
    <w:rsid w:val="006934ED"/>
    <w:rsid w:val="006936D9"/>
    <w:rsid w:val="00696C2B"/>
    <w:rsid w:val="006C4FEB"/>
    <w:rsid w:val="006C6EEE"/>
    <w:rsid w:val="006D33BF"/>
    <w:rsid w:val="006F2869"/>
    <w:rsid w:val="006F75E5"/>
    <w:rsid w:val="007030B0"/>
    <w:rsid w:val="007134AA"/>
    <w:rsid w:val="00720590"/>
    <w:rsid w:val="00724B4E"/>
    <w:rsid w:val="00727AF3"/>
    <w:rsid w:val="00727CF1"/>
    <w:rsid w:val="00730685"/>
    <w:rsid w:val="00750041"/>
    <w:rsid w:val="00750853"/>
    <w:rsid w:val="00754746"/>
    <w:rsid w:val="007612C0"/>
    <w:rsid w:val="007639A9"/>
    <w:rsid w:val="00767B49"/>
    <w:rsid w:val="00797A30"/>
    <w:rsid w:val="007B3F20"/>
    <w:rsid w:val="007B4EA5"/>
    <w:rsid w:val="007C04D1"/>
    <w:rsid w:val="007C269B"/>
    <w:rsid w:val="007F12B4"/>
    <w:rsid w:val="007F2D52"/>
    <w:rsid w:val="00811FA4"/>
    <w:rsid w:val="00821CE0"/>
    <w:rsid w:val="00824C40"/>
    <w:rsid w:val="0082514C"/>
    <w:rsid w:val="00826EA7"/>
    <w:rsid w:val="008270ED"/>
    <w:rsid w:val="00827712"/>
    <w:rsid w:val="00832FBE"/>
    <w:rsid w:val="00837998"/>
    <w:rsid w:val="008566A6"/>
    <w:rsid w:val="0087229C"/>
    <w:rsid w:val="008746C4"/>
    <w:rsid w:val="00884FCD"/>
    <w:rsid w:val="00886DBD"/>
    <w:rsid w:val="008870D2"/>
    <w:rsid w:val="008A31B9"/>
    <w:rsid w:val="008A52C3"/>
    <w:rsid w:val="008B09B8"/>
    <w:rsid w:val="008E4C3A"/>
    <w:rsid w:val="008F0B35"/>
    <w:rsid w:val="00906182"/>
    <w:rsid w:val="009216BD"/>
    <w:rsid w:val="0092342E"/>
    <w:rsid w:val="0092359A"/>
    <w:rsid w:val="00925800"/>
    <w:rsid w:val="0093041D"/>
    <w:rsid w:val="00933F50"/>
    <w:rsid w:val="00942FBF"/>
    <w:rsid w:val="00955D44"/>
    <w:rsid w:val="00996A8B"/>
    <w:rsid w:val="009B6FD5"/>
    <w:rsid w:val="009B7660"/>
    <w:rsid w:val="009C248D"/>
    <w:rsid w:val="009C45F2"/>
    <w:rsid w:val="009E0286"/>
    <w:rsid w:val="009E5EB5"/>
    <w:rsid w:val="009F0A29"/>
    <w:rsid w:val="009F6825"/>
    <w:rsid w:val="00A032F8"/>
    <w:rsid w:val="00A077F3"/>
    <w:rsid w:val="00A07948"/>
    <w:rsid w:val="00A1061F"/>
    <w:rsid w:val="00A12566"/>
    <w:rsid w:val="00A20F00"/>
    <w:rsid w:val="00A22555"/>
    <w:rsid w:val="00A24247"/>
    <w:rsid w:val="00A346B1"/>
    <w:rsid w:val="00A35933"/>
    <w:rsid w:val="00A57AD9"/>
    <w:rsid w:val="00A6028C"/>
    <w:rsid w:val="00A60A90"/>
    <w:rsid w:val="00A65B70"/>
    <w:rsid w:val="00A90083"/>
    <w:rsid w:val="00A95C11"/>
    <w:rsid w:val="00AA67A6"/>
    <w:rsid w:val="00AC52DF"/>
    <w:rsid w:val="00AD7782"/>
    <w:rsid w:val="00AE0F43"/>
    <w:rsid w:val="00AE4B06"/>
    <w:rsid w:val="00AF446F"/>
    <w:rsid w:val="00B17CF9"/>
    <w:rsid w:val="00B27442"/>
    <w:rsid w:val="00B46CAD"/>
    <w:rsid w:val="00B46F74"/>
    <w:rsid w:val="00B848A5"/>
    <w:rsid w:val="00B9096A"/>
    <w:rsid w:val="00BB0E1B"/>
    <w:rsid w:val="00BC30B6"/>
    <w:rsid w:val="00BD454E"/>
    <w:rsid w:val="00BE349C"/>
    <w:rsid w:val="00BF5DF1"/>
    <w:rsid w:val="00C248F7"/>
    <w:rsid w:val="00C25167"/>
    <w:rsid w:val="00C33D4B"/>
    <w:rsid w:val="00C378D3"/>
    <w:rsid w:val="00C44C34"/>
    <w:rsid w:val="00C458AC"/>
    <w:rsid w:val="00C57D1A"/>
    <w:rsid w:val="00C67822"/>
    <w:rsid w:val="00C70659"/>
    <w:rsid w:val="00C9171B"/>
    <w:rsid w:val="00C91D1B"/>
    <w:rsid w:val="00C93121"/>
    <w:rsid w:val="00CA00D9"/>
    <w:rsid w:val="00CB1530"/>
    <w:rsid w:val="00CB2287"/>
    <w:rsid w:val="00CB250E"/>
    <w:rsid w:val="00CB2A1C"/>
    <w:rsid w:val="00CB3465"/>
    <w:rsid w:val="00CC001D"/>
    <w:rsid w:val="00CD1C1E"/>
    <w:rsid w:val="00CD6750"/>
    <w:rsid w:val="00CE468F"/>
    <w:rsid w:val="00CE7303"/>
    <w:rsid w:val="00CF07D8"/>
    <w:rsid w:val="00CF252B"/>
    <w:rsid w:val="00CF7141"/>
    <w:rsid w:val="00D00B22"/>
    <w:rsid w:val="00D041CC"/>
    <w:rsid w:val="00D14878"/>
    <w:rsid w:val="00D15AC2"/>
    <w:rsid w:val="00D15EEA"/>
    <w:rsid w:val="00D1750B"/>
    <w:rsid w:val="00D175A6"/>
    <w:rsid w:val="00D20F1B"/>
    <w:rsid w:val="00D2500F"/>
    <w:rsid w:val="00D27896"/>
    <w:rsid w:val="00D51124"/>
    <w:rsid w:val="00D55155"/>
    <w:rsid w:val="00D75AF4"/>
    <w:rsid w:val="00D8071D"/>
    <w:rsid w:val="00DB476B"/>
    <w:rsid w:val="00DB5C77"/>
    <w:rsid w:val="00DB6BEF"/>
    <w:rsid w:val="00DC409F"/>
    <w:rsid w:val="00DD3529"/>
    <w:rsid w:val="00DD3BF9"/>
    <w:rsid w:val="00DF1843"/>
    <w:rsid w:val="00DF7601"/>
    <w:rsid w:val="00E03571"/>
    <w:rsid w:val="00E06CAD"/>
    <w:rsid w:val="00E15110"/>
    <w:rsid w:val="00E21C9C"/>
    <w:rsid w:val="00E330F8"/>
    <w:rsid w:val="00E41544"/>
    <w:rsid w:val="00E601EB"/>
    <w:rsid w:val="00E747BC"/>
    <w:rsid w:val="00E86918"/>
    <w:rsid w:val="00E87C63"/>
    <w:rsid w:val="00E91AD6"/>
    <w:rsid w:val="00EA0C78"/>
    <w:rsid w:val="00EA657F"/>
    <w:rsid w:val="00EB2EEB"/>
    <w:rsid w:val="00EB464E"/>
    <w:rsid w:val="00EB57D5"/>
    <w:rsid w:val="00EB6FA7"/>
    <w:rsid w:val="00EC163D"/>
    <w:rsid w:val="00EC5435"/>
    <w:rsid w:val="00ED13ED"/>
    <w:rsid w:val="00EE16A0"/>
    <w:rsid w:val="00EE2938"/>
    <w:rsid w:val="00EE5CC9"/>
    <w:rsid w:val="00F32D2D"/>
    <w:rsid w:val="00F405B9"/>
    <w:rsid w:val="00F40D49"/>
    <w:rsid w:val="00F55A4C"/>
    <w:rsid w:val="00F57099"/>
    <w:rsid w:val="00F630AA"/>
    <w:rsid w:val="00F65EDB"/>
    <w:rsid w:val="00F67491"/>
    <w:rsid w:val="00F77EDE"/>
    <w:rsid w:val="00F80706"/>
    <w:rsid w:val="00F95E7A"/>
    <w:rsid w:val="00FB79B5"/>
    <w:rsid w:val="00FC0982"/>
    <w:rsid w:val="00FC16B8"/>
    <w:rsid w:val="00FC4337"/>
    <w:rsid w:val="00FD52E6"/>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8851"/>
  <w15:docId w15:val="{4E59DF27-6014-4C61-9495-B7A470F3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9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FirstInd">
    <w:name w:val="*BTFirstInd"/>
    <w:aliases w:val="i1"/>
    <w:basedOn w:val="Normal"/>
    <w:uiPriority w:val="99"/>
    <w:rsid w:val="007B3F20"/>
    <w:pPr>
      <w:spacing w:after="240"/>
      <w:ind w:firstLine="720"/>
    </w:pPr>
  </w:style>
  <w:style w:type="character" w:styleId="CommentReference">
    <w:name w:val="annotation reference"/>
    <w:basedOn w:val="DefaultParagraphFont"/>
    <w:semiHidden/>
    <w:unhideWhenUsed/>
    <w:rsid w:val="00EB6FA7"/>
    <w:rPr>
      <w:sz w:val="16"/>
      <w:szCs w:val="16"/>
    </w:rPr>
  </w:style>
  <w:style w:type="paragraph" w:styleId="CommentText">
    <w:name w:val="annotation text"/>
    <w:basedOn w:val="Normal"/>
    <w:link w:val="CommentTextChar"/>
    <w:semiHidden/>
    <w:unhideWhenUsed/>
    <w:rsid w:val="00EB6FA7"/>
    <w:rPr>
      <w:sz w:val="20"/>
      <w:szCs w:val="20"/>
    </w:rPr>
  </w:style>
  <w:style w:type="character" w:customStyle="1" w:styleId="CommentTextChar">
    <w:name w:val="Comment Text Char"/>
    <w:basedOn w:val="DefaultParagraphFont"/>
    <w:link w:val="CommentText"/>
    <w:semiHidden/>
    <w:rsid w:val="00EB6FA7"/>
  </w:style>
  <w:style w:type="paragraph" w:styleId="CommentSubject">
    <w:name w:val="annotation subject"/>
    <w:basedOn w:val="CommentText"/>
    <w:next w:val="CommentText"/>
    <w:link w:val="CommentSubjectChar"/>
    <w:semiHidden/>
    <w:unhideWhenUsed/>
    <w:rsid w:val="00EB6FA7"/>
    <w:rPr>
      <w:b/>
      <w:bCs/>
    </w:rPr>
  </w:style>
  <w:style w:type="character" w:customStyle="1" w:styleId="CommentSubjectChar">
    <w:name w:val="Comment Subject Char"/>
    <w:basedOn w:val="CommentTextChar"/>
    <w:link w:val="CommentSubject"/>
    <w:semiHidden/>
    <w:rsid w:val="00EB6FA7"/>
    <w:rPr>
      <w:b/>
      <w:bCs/>
    </w:rPr>
  </w:style>
  <w:style w:type="paragraph" w:styleId="BalloonText">
    <w:name w:val="Balloon Text"/>
    <w:basedOn w:val="Normal"/>
    <w:link w:val="BalloonTextChar"/>
    <w:semiHidden/>
    <w:unhideWhenUsed/>
    <w:rsid w:val="00EB6FA7"/>
    <w:rPr>
      <w:rFonts w:ascii="Segoe UI" w:hAnsi="Segoe UI" w:cs="Segoe UI"/>
      <w:sz w:val="18"/>
      <w:szCs w:val="18"/>
    </w:rPr>
  </w:style>
  <w:style w:type="character" w:customStyle="1" w:styleId="BalloonTextChar">
    <w:name w:val="Balloon Text Char"/>
    <w:basedOn w:val="DefaultParagraphFont"/>
    <w:link w:val="BalloonText"/>
    <w:semiHidden/>
    <w:rsid w:val="00EB6FA7"/>
    <w:rPr>
      <w:rFonts w:ascii="Segoe UI" w:hAnsi="Segoe UI" w:cs="Segoe UI"/>
      <w:sz w:val="18"/>
      <w:szCs w:val="18"/>
    </w:rPr>
  </w:style>
  <w:style w:type="paragraph" w:styleId="ListParagraph">
    <w:name w:val="List Paragraph"/>
    <w:basedOn w:val="Normal"/>
    <w:uiPriority w:val="34"/>
    <w:qFormat/>
    <w:rsid w:val="002315C5"/>
    <w:pPr>
      <w:ind w:left="720"/>
      <w:contextualSpacing/>
    </w:pPr>
  </w:style>
  <w:style w:type="paragraph" w:styleId="Revision">
    <w:name w:val="Revision"/>
    <w:hidden/>
    <w:uiPriority w:val="99"/>
    <w:semiHidden/>
    <w:rsid w:val="00767B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6655">
      <w:bodyDiv w:val="1"/>
      <w:marLeft w:val="0"/>
      <w:marRight w:val="0"/>
      <w:marTop w:val="0"/>
      <w:marBottom w:val="0"/>
      <w:divBdr>
        <w:top w:val="none" w:sz="0" w:space="0" w:color="auto"/>
        <w:left w:val="none" w:sz="0" w:space="0" w:color="auto"/>
        <w:bottom w:val="none" w:sz="0" w:space="0" w:color="auto"/>
        <w:right w:val="none" w:sz="0" w:space="0" w:color="auto"/>
      </w:divBdr>
    </w:div>
    <w:div w:id="15931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McCarthy</dc:creator>
  <cp:lastModifiedBy>Webb,Matt</cp:lastModifiedBy>
  <cp:revision>2</cp:revision>
  <dcterms:created xsi:type="dcterms:W3CDTF">2021-10-11T21:55:00Z</dcterms:created>
  <dcterms:modified xsi:type="dcterms:W3CDTF">2021-10-11T21:55:00Z</dcterms:modified>
</cp:coreProperties>
</file>